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470"/>
        <w:jc w:val="both"/>
      </w:pP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524288" behindDoc="1" locked="0" layoutInCell="1" allowOverlap="1">
                <wp:simplePos x="0" y="0"/>
                <wp:positionH relativeFrom="column">
                  <wp:posOffset>-441959</wp:posOffset>
                </wp:positionH>
                <wp:positionV relativeFrom="paragraph">
                  <wp:posOffset>94615</wp:posOffset>
                </wp:positionV>
                <wp:extent cx="6391275" cy="9191625"/>
                <wp:effectExtent l="0" t="0" r="0" b="0"/>
                <wp:wrapNone/>
                <wp:docPr id="1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91275" cy="919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prstDash val="sysDot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0" o:spid="_x0000_s0" o:spt="1" style="position:absolute;mso-wrap-distance-left:9.0pt;mso-wrap-distance-top:0.0pt;mso-wrap-distance-right:9.0pt;mso-wrap-distance-bottom:0.0pt;z-index:-524288;o:allowoverlap:true;o:allowincell:true;mso-position-horizontal-relative:text;margin-left:-34.8pt;mso-position-horizontal:absolute;mso-position-vertical-relative:text;margin-top:7.4pt;mso-position-vertical:absolute;width:503.3pt;height:723.8pt;" coordsize="100000,100000" path="" fillcolor="#FFFFFF" strokecolor="#0070C0" strokeweight="2.25pt">
                <v:path textboxrect="0,0,0,0"/>
              </v:shape>
            </w:pict>
          </mc:Fallback>
        </mc:AlternateContent>
      </w:r>
      <w:r/>
    </w:p>
    <w:p>
      <w:pPr>
        <w:pStyle w:val="470"/>
        <w:jc w:val="both"/>
      </w:pPr>
      <w:r/>
      <w:r/>
    </w:p>
    <w:p>
      <w:pPr>
        <w:pStyle w:val="470"/>
        <w:jc w:val="both"/>
      </w:pPr>
      <w:r/>
      <w:r/>
    </w:p>
    <w:p>
      <w:pPr>
        <w:pStyle w:val="470"/>
        <w:jc w:val="both"/>
      </w:pPr>
      <w:r/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</w:rPr>
      </w:pPr>
      <w:r>
        <w:rPr>
          <w:b/>
          <w:bCs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</w:rPr>
      </w:pPr>
      <w:r>
        <w:rPr>
          <w:b/>
          <w:bCs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</w:rPr>
      </w:pPr>
      <w:r>
        <w:rPr>
          <w:b/>
          <w:bCs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</w:rPr>
      </w:pPr>
      <w:r>
        <w:rPr>
          <w:b/>
          <w:bCs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</w:rPr>
      </w:pPr>
      <w:r>
        <w:rPr>
          <w:b/>
          <w:bCs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</w:rPr>
      </w:pPr>
      <w:r>
        <w:rPr>
          <w:b/>
          <w:bCs/>
        </w:rPr>
      </w:r>
      <w:r/>
    </w:p>
    <w:p>
      <w:pPr>
        <w:pStyle w:val="479"/>
        <w:ind w:firstLine="0"/>
        <w:jc w:val="center"/>
        <w:spacing w:lineRule="auto" w:line="240"/>
        <w:tabs>
          <w:tab w:val="left" w:pos="3100" w:leader="none"/>
          <w:tab w:val="clear" w:pos="9355" w:leader="none"/>
        </w:tabs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</w:r>
      <w:r/>
    </w:p>
    <w:p>
      <w:pPr>
        <w:pStyle w:val="479"/>
        <w:ind w:firstLine="0"/>
        <w:jc w:val="center"/>
        <w:spacing w:lineRule="auto" w:line="240"/>
        <w:tabs>
          <w:tab w:val="left" w:pos="3100" w:leader="none"/>
          <w:tab w:val="clear" w:pos="9355" w:leader="none"/>
        </w:tabs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 xml:space="preserve">Коллективный договор</w:t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</w:rPr>
      </w:pPr>
      <w:r>
        <w:rPr>
          <w:b/>
          <w:bCs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</w:rPr>
      </w:pPr>
      <w:r>
        <w:rPr>
          <w:b/>
          <w:bCs/>
        </w:rPr>
      </w:r>
      <w:r/>
    </w:p>
    <w:p>
      <w:pPr>
        <w:pStyle w:val="479"/>
        <w:ind w:firstLine="0"/>
        <w:jc w:val="center"/>
        <w:spacing w:lineRule="auto" w:line="240"/>
        <w:tabs>
          <w:tab w:val="left" w:pos="3100" w:leader="none"/>
          <w:tab w:val="clear" w:pos="9355" w:leader="none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М</w:t>
      </w:r>
      <w:r>
        <w:rPr>
          <w:b/>
          <w:bCs/>
          <w:sz w:val="36"/>
          <w:szCs w:val="36"/>
        </w:rPr>
        <w:t xml:space="preserve">К</w:t>
      </w:r>
      <w:r>
        <w:rPr>
          <w:b/>
          <w:bCs/>
          <w:sz w:val="36"/>
          <w:szCs w:val="36"/>
        </w:rPr>
        <w:t xml:space="preserve">ОУ «</w:t>
      </w:r>
      <w:r>
        <w:rPr>
          <w:b/>
          <w:bCs/>
          <w:sz w:val="36"/>
          <w:szCs w:val="36"/>
        </w:rPr>
        <w:t xml:space="preserve">Чистовская </w:t>
      </w:r>
      <w:r>
        <w:rPr>
          <w:b/>
          <w:bCs/>
          <w:sz w:val="36"/>
          <w:szCs w:val="36"/>
        </w:rPr>
        <w:t xml:space="preserve"> основная общеобразовательная школа»</w:t>
      </w:r>
      <w:r>
        <w:rPr>
          <w:b/>
          <w:bCs/>
          <w:sz w:val="36"/>
          <w:szCs w:val="36"/>
        </w:rPr>
        <w:br/>
        <w:t xml:space="preserve">Альменевского района   Курганской области</w:t>
      </w:r>
      <w:r>
        <w:rPr>
          <w:b/>
          <w:bCs/>
          <w:sz w:val="36"/>
          <w:szCs w:val="36"/>
        </w:rPr>
      </w:r>
      <w:r/>
    </w:p>
    <w:p>
      <w:pPr>
        <w:pStyle w:val="479"/>
        <w:ind w:firstLine="0"/>
        <w:jc w:val="center"/>
        <w:spacing w:lineRule="auto" w:line="240"/>
        <w:tabs>
          <w:tab w:val="left" w:pos="3100" w:leader="none"/>
          <w:tab w:val="clear" w:pos="9355" w:leader="none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</w:rPr>
      </w:pPr>
      <w:r>
        <w:rPr>
          <w:b/>
          <w:bCs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</w:rPr>
      </w:pPr>
      <w:r>
        <w:rPr>
          <w:b/>
          <w:bCs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</w:rPr>
      </w:pPr>
      <w:r>
        <w:rPr>
          <w:b/>
          <w:bCs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</w:rPr>
      </w:pPr>
      <w:r>
        <w:rPr>
          <w:b/>
          <w:bCs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</w:rPr>
      </w:pPr>
      <w:r>
        <w:rPr>
          <w:b/>
          <w:bCs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</w:rPr>
      </w:pPr>
      <w:r>
        <w:rPr>
          <w:b/>
          <w:bCs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</w:rPr>
      </w:pPr>
      <w:r>
        <w:rPr>
          <w:b/>
          <w:bCs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</w:rPr>
      </w:pPr>
      <w:r>
        <w:rPr>
          <w:b/>
          <w:bCs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</w:rPr>
      </w:pPr>
      <w:r>
        <w:rPr>
          <w:b/>
          <w:bCs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</w:rPr>
      </w:pPr>
      <w:r>
        <w:rPr>
          <w:b/>
          <w:bCs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</w:rPr>
      </w:pPr>
      <w:r>
        <w:rPr>
          <w:b/>
          <w:bCs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</w:rPr>
      </w:pPr>
      <w:r>
        <w:rPr>
          <w:b/>
          <w:bCs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</w:rPr>
      </w:pPr>
      <w:r>
        <w:rPr>
          <w:b/>
          <w:bCs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</w:rPr>
      </w:pPr>
      <w:r>
        <w:rPr>
          <w:b/>
          <w:bCs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</w:rPr>
      </w:pPr>
      <w:r>
        <w:rPr>
          <w:b/>
          <w:bCs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</w:rPr>
      </w:pPr>
      <w:r>
        <w:rPr>
          <w:b/>
          <w:bCs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</w:rPr>
      </w:pPr>
      <w:r>
        <w:rPr>
          <w:b/>
          <w:bCs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</w:rPr>
      </w:pPr>
      <w:r>
        <w:rPr>
          <w:b/>
          <w:bCs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</w:rPr>
      </w:pPr>
      <w:r>
        <w:rPr>
          <w:b/>
          <w:bCs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</w:rPr>
      </w:pPr>
      <w:r>
        <w:rPr>
          <w:b/>
          <w:bCs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  <w:sz w:val="32"/>
          <w:szCs w:val="32"/>
        </w:rPr>
      </w:pPr>
      <w:r>
        <w:rPr>
          <w:b/>
          <w:bCs/>
        </w:rPr>
        <w:t xml:space="preserve">                                            </w:t>
      </w:r>
      <w:r>
        <w:rPr>
          <w:b/>
          <w:bCs/>
          <w:sz w:val="32"/>
          <w:szCs w:val="32"/>
        </w:rPr>
        <w:t xml:space="preserve"> с.</w:t>
      </w:r>
      <w:r>
        <w:rPr>
          <w:b/>
          <w:bCs/>
          <w:sz w:val="32"/>
          <w:szCs w:val="32"/>
        </w:rPr>
        <w:t xml:space="preserve">Чистое</w:t>
      </w:r>
      <w:r>
        <w:rPr>
          <w:b/>
          <w:bCs/>
          <w:sz w:val="32"/>
          <w:szCs w:val="32"/>
        </w:rPr>
        <w:t xml:space="preserve">   20</w:t>
      </w:r>
      <w:r>
        <w:rPr>
          <w:b/>
          <w:bCs/>
          <w:sz w:val="32"/>
          <w:szCs w:val="32"/>
        </w:rPr>
        <w:t xml:space="preserve">20</w:t>
      </w:r>
      <w:r>
        <w:rPr>
          <w:b/>
          <w:bCs/>
          <w:sz w:val="32"/>
          <w:szCs w:val="32"/>
        </w:rPr>
        <w:t xml:space="preserve">год</w:t>
      </w:r>
      <w:r>
        <w:rPr>
          <w:b/>
          <w:bCs/>
          <w:sz w:val="32"/>
          <w:szCs w:val="32"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  <w:r/>
    </w:p>
    <w:p>
      <w:pPr>
        <w:pStyle w:val="480"/>
        <w:ind w:left="360"/>
      </w:pPr>
      <w:r/>
      <w:r/>
    </w:p>
    <w:p>
      <w:pPr>
        <w:pStyle w:val="480"/>
        <w:ind w:left="360"/>
        <w:tabs>
          <w:tab w:val="left" w:pos="5140" w:leader="none"/>
        </w:tabs>
      </w:pPr>
      <w:r>
        <w:t xml:space="preserve">                                            СОДЕРЖАНИЕ</w:t>
        <w:tab/>
      </w:r>
      <w:r/>
    </w:p>
    <w:p>
      <w:pPr>
        <w:pStyle w:val="480"/>
        <w:ind w:left="360"/>
        <w:tabs>
          <w:tab w:val="left" w:pos="5140" w:leader="none"/>
        </w:tabs>
      </w:pPr>
      <w:r>
        <w:t xml:space="preserve">                            </w:t>
      </w:r>
      <w:r/>
    </w:p>
    <w:p>
      <w:pPr>
        <w:pStyle w:val="480"/>
        <w:numPr>
          <w:ilvl w:val="0"/>
          <w:numId w:val="12"/>
        </w:numPr>
        <w:tabs>
          <w:tab w:val="left" w:pos="5140" w:leader="none"/>
        </w:tabs>
      </w:pPr>
      <w:r>
        <w:t xml:space="preserve">Регистрационный лист.</w:t>
      </w:r>
      <w:r/>
    </w:p>
    <w:p>
      <w:pPr>
        <w:pStyle w:val="470"/>
        <w:numPr>
          <w:ilvl w:val="0"/>
          <w:numId w:val="12"/>
        </w:numPr>
        <w:tabs>
          <w:tab w:val="left" w:pos="0" w:leader="none"/>
        </w:tabs>
        <w:rPr>
          <w:rFonts w:eastAsia="Calibri"/>
        </w:rPr>
      </w:pPr>
      <w:r>
        <w:t xml:space="preserve">Приказ </w:t>
      </w:r>
      <w:r>
        <w:rPr>
          <w:sz w:val="28"/>
          <w:szCs w:val="28"/>
        </w:rPr>
        <w:t xml:space="preserve">«</w:t>
      </w:r>
      <w:r>
        <w:t xml:space="preserve">О</w:t>
      </w:r>
      <w:r>
        <w:t xml:space="preserve"> создании комиссии </w:t>
      </w:r>
      <w:r>
        <w:t xml:space="preserve">по</w:t>
      </w:r>
      <w:r>
        <w:rPr>
          <w:rFonts w:eastAsia="Calibri"/>
          <w:b/>
        </w:rPr>
        <w:t xml:space="preserve"> </w:t>
      </w:r>
      <w:r>
        <w:rPr>
          <w:rFonts w:eastAsia="Calibri"/>
        </w:rPr>
        <w:t xml:space="preserve">ведению</w:t>
      </w:r>
      <w:r>
        <w:rPr>
          <w:rFonts w:eastAsia="Calibri"/>
        </w:rPr>
        <w:t xml:space="preserve">  </w:t>
      </w:r>
      <w:r>
        <w:rPr>
          <w:rFonts w:eastAsia="Calibri"/>
        </w:rPr>
        <w:t xml:space="preserve">коллективных переговоров, подготовке</w:t>
      </w:r>
      <w:r/>
    </w:p>
    <w:p>
      <w:pPr>
        <w:pStyle w:val="470"/>
        <w:tabs>
          <w:tab w:val="left" w:pos="0" w:leader="none"/>
        </w:tabs>
        <w:rPr>
          <w:rFonts w:eastAsia="Calibri"/>
        </w:rPr>
      </w:pPr>
      <w:r>
        <w:rPr>
          <w:rFonts w:eastAsia="Calibri"/>
        </w:rPr>
        <w:t xml:space="preserve">           </w:t>
      </w:r>
      <w:r>
        <w:rPr>
          <w:rFonts w:eastAsia="Calibri"/>
        </w:rPr>
        <w:t xml:space="preserve">проекта и заключению коллективного</w:t>
      </w:r>
      <w:r>
        <w:rPr>
          <w:rFonts w:eastAsia="Calibri"/>
        </w:rPr>
        <w:t xml:space="preserve"> </w:t>
      </w:r>
      <w:r>
        <w:rPr>
          <w:rFonts w:eastAsia="Calibri"/>
        </w:rPr>
        <w:t xml:space="preserve">договора</w:t>
      </w:r>
      <w:r>
        <w:rPr>
          <w:rFonts w:eastAsia="Calibri"/>
        </w:rPr>
        <w:t xml:space="preserve">»</w:t>
      </w:r>
      <w:r>
        <w:rPr>
          <w:rFonts w:eastAsia="Calibri"/>
        </w:rPr>
      </w:r>
      <w:r/>
    </w:p>
    <w:p>
      <w:pPr>
        <w:pStyle w:val="480"/>
        <w:numPr>
          <w:ilvl w:val="0"/>
          <w:numId w:val="12"/>
        </w:numPr>
        <w:tabs>
          <w:tab w:val="left" w:pos="5140" w:leader="none"/>
        </w:tabs>
      </w:pPr>
      <w:r>
        <w:t xml:space="preserve">Выписка  из п</w:t>
      </w:r>
      <w:r>
        <w:t xml:space="preserve">ротокол</w:t>
      </w:r>
      <w:r>
        <w:t xml:space="preserve">а собрания </w:t>
      </w:r>
      <w:r>
        <w:t xml:space="preserve"> трудового  коллектива.</w:t>
      </w:r>
      <w:r/>
    </w:p>
    <w:p>
      <w:pPr>
        <w:pStyle w:val="480"/>
        <w:numPr>
          <w:ilvl w:val="0"/>
          <w:numId w:val="12"/>
        </w:numPr>
        <w:tabs>
          <w:tab w:val="left" w:pos="5140" w:leader="none"/>
        </w:tabs>
      </w:pPr>
      <w:r>
        <w:t xml:space="preserve">Коллективный договор.</w:t>
      </w:r>
      <w:r/>
    </w:p>
    <w:p>
      <w:pPr>
        <w:pStyle w:val="480"/>
        <w:ind w:left="720"/>
        <w:tabs>
          <w:tab w:val="left" w:pos="5140" w:leader="none"/>
        </w:tabs>
      </w:pPr>
      <w:r>
        <w:t xml:space="preserve">         </w:t>
      </w:r>
      <w:r/>
    </w:p>
    <w:p>
      <w:pPr>
        <w:pStyle w:val="480"/>
        <w:ind w:left="720"/>
        <w:tabs>
          <w:tab w:val="left" w:pos="5140" w:leader="none"/>
        </w:tabs>
      </w:pPr>
      <w:r>
        <w:t xml:space="preserve"> </w:t>
      </w:r>
      <w:r>
        <w:rPr>
          <w:b/>
        </w:rPr>
        <w:t xml:space="preserve">Приложения</w:t>
      </w:r>
      <w:r>
        <w:t xml:space="preserve"> к коллективному трудовому договору</w:t>
      </w:r>
      <w:r>
        <w:t xml:space="preserve"> ( в 1 экземпляре)</w:t>
      </w:r>
      <w:r/>
    </w:p>
    <w:p>
      <w:pPr>
        <w:pStyle w:val="480"/>
        <w:ind w:left="426" w:hanging="142"/>
        <w:tabs>
          <w:tab w:val="left" w:pos="5140" w:leader="none"/>
        </w:tabs>
      </w:pPr>
      <w:r>
        <w:t xml:space="preserve">1.Список профессий и должностей работников, занятых на работах с вредными и (или) опасными условиями труда (для предоставления им ежегодного дополнительного оплачиваемого отпуска).              </w:t>
      </w:r>
      <w:bookmarkStart w:id="0" w:name="_GoBack"/>
      <w:r/>
      <w:bookmarkEnd w:id="0"/>
      <w:r>
        <w:t xml:space="preserve">приложение </w:t>
      </w:r>
      <w:r>
        <w:rPr>
          <w:b/>
        </w:rPr>
        <w:t xml:space="preserve">1</w:t>
      </w:r>
      <w:r/>
    </w:p>
    <w:p>
      <w:pPr>
        <w:pStyle w:val="480"/>
        <w:ind w:left="284"/>
        <w:tabs>
          <w:tab w:val="left" w:pos="5140" w:leader="none"/>
        </w:tabs>
      </w:pPr>
      <w:r>
        <w:t xml:space="preserve">2.Перечень оснований предоставления материальной помощи работникам и ее размеры. </w:t>
        <w:br/>
        <w:t xml:space="preserve">приложение </w:t>
      </w:r>
      <w:r>
        <w:rPr>
          <w:b/>
        </w:rPr>
        <w:t xml:space="preserve">2</w:t>
      </w:r>
      <w:r/>
    </w:p>
    <w:p>
      <w:pPr>
        <w:pStyle w:val="480"/>
        <w:ind w:left="360"/>
        <w:tabs>
          <w:tab w:val="left" w:pos="5140" w:leader="none"/>
        </w:tabs>
      </w:pPr>
      <w:r>
        <w:t xml:space="preserve">3.Перечень доплат за вредные условия труда.         приложение </w:t>
      </w:r>
      <w:r>
        <w:rPr>
          <w:b/>
        </w:rPr>
        <w:t xml:space="preserve">3</w:t>
      </w:r>
      <w:r/>
    </w:p>
    <w:p>
      <w:pPr>
        <w:pStyle w:val="480"/>
        <w:ind w:left="284"/>
        <w:tabs>
          <w:tab w:val="left" w:pos="5140" w:leader="none"/>
        </w:tabs>
      </w:pPr>
      <w:r>
        <w:t xml:space="preserve">4.</w:t>
      </w:r>
      <w:r>
        <w:t xml:space="preserve">Положение «Об отраслевой системе оплаты труда работников МКОУ  «Чистовская </w:t>
      </w:r>
      <w:r>
        <w:t xml:space="preserve"> </w:t>
      </w:r>
      <w:r>
        <w:t xml:space="preserve">основная общеобразовательная школа»</w:t>
      </w:r>
      <w:r>
        <w:t xml:space="preserve">  </w:t>
        <w:br/>
        <w:t xml:space="preserve"> приложение</w:t>
      </w:r>
      <w:r>
        <w:rPr>
          <w:b/>
        </w:rPr>
        <w:t xml:space="preserve"> 4    </w:t>
      </w:r>
      <w:r>
        <w:t xml:space="preserve">«</w:t>
      </w:r>
      <w:r>
        <w:t xml:space="preserve">О размерах </w:t>
      </w:r>
      <w:r>
        <w:t xml:space="preserve"> компенсационных </w:t>
      </w:r>
      <w:r>
        <w:t xml:space="preserve">надбавок к </w:t>
      </w:r>
      <w:r>
        <w:t xml:space="preserve">базовой ставке </w:t>
      </w:r>
      <w:r>
        <w:t xml:space="preserve"> работник</w:t>
      </w:r>
      <w:r>
        <w:t xml:space="preserve">ам образования  в 2020-2021 уч.году» </w:t>
      </w:r>
      <w:r/>
    </w:p>
    <w:p>
      <w:pPr>
        <w:pStyle w:val="480"/>
        <w:tabs>
          <w:tab w:val="left" w:pos="5140" w:leader="none"/>
        </w:tabs>
        <w:rPr>
          <w:b/>
        </w:rPr>
      </w:pPr>
      <w:r>
        <w:t xml:space="preserve">     </w:t>
      </w:r>
      <w:r>
        <w:t xml:space="preserve">5.Штатное расписание  педагогических работников   и   штатное расписание </w:t>
        <w:br/>
        <w:t xml:space="preserve">        тех. персонала.     приложение</w:t>
      </w:r>
      <w:r>
        <w:rPr>
          <w:b/>
        </w:rPr>
        <w:t xml:space="preserve"> </w:t>
      </w:r>
      <w:r>
        <w:t xml:space="preserve">5</w:t>
      </w:r>
      <w:r>
        <w:rPr>
          <w:b/>
        </w:rPr>
      </w:r>
      <w:r/>
    </w:p>
    <w:p>
      <w:pPr>
        <w:pStyle w:val="480"/>
        <w:tabs>
          <w:tab w:val="left" w:pos="284" w:leader="none"/>
        </w:tabs>
      </w:pPr>
      <w:r>
        <w:rPr>
          <w:b/>
        </w:rPr>
        <w:t xml:space="preserve">      </w:t>
      </w:r>
      <w:r>
        <w:t xml:space="preserve">6</w:t>
      </w:r>
      <w:r>
        <w:rPr>
          <w:b/>
        </w:rPr>
        <w:t xml:space="preserve">. </w:t>
      </w:r>
      <w:r>
        <w:t xml:space="preserve">Перечень</w:t>
      </w:r>
      <w:r>
        <w:t xml:space="preserve"> профессий  и должностей, имеющих право на обеспечение спецодеждой,  </w:t>
        <w:br/>
        <w:t xml:space="preserve">        средствами индивидуальной защиты, а так же моющими и  обезвреживающими </w:t>
        <w:br/>
        <w:t xml:space="preserve">        средствами.        приложение </w:t>
      </w:r>
      <w:r>
        <w:rPr>
          <w:b/>
        </w:rPr>
        <w:t xml:space="preserve">6</w:t>
      </w:r>
      <w:r/>
    </w:p>
    <w:p>
      <w:pPr>
        <w:pStyle w:val="480"/>
        <w:tabs>
          <w:tab w:val="left" w:pos="284" w:leader="none"/>
          <w:tab w:val="left" w:pos="426" w:leader="none"/>
        </w:tabs>
        <w:rPr>
          <w:b/>
        </w:rPr>
      </w:pPr>
      <w:r>
        <w:t xml:space="preserve">      7. Соглашение по охране труда на  2020,2021гг.  приложение </w:t>
      </w:r>
      <w:r>
        <w:rPr>
          <w:b/>
        </w:rPr>
        <w:t xml:space="preserve">7</w:t>
      </w:r>
      <w:r>
        <w:rPr>
          <w:b/>
        </w:rPr>
      </w:r>
      <w:r/>
    </w:p>
    <w:p>
      <w:pPr>
        <w:pStyle w:val="480"/>
        <w:tabs>
          <w:tab w:val="left" w:pos="284" w:leader="none"/>
          <w:tab w:val="left" w:pos="426" w:leader="none"/>
        </w:tabs>
      </w:pPr>
      <w:r>
        <w:rPr>
          <w:b/>
        </w:rPr>
        <w:t xml:space="preserve">      </w:t>
      </w:r>
      <w:r>
        <w:t xml:space="preserve"> 8</w:t>
      </w:r>
      <w:r>
        <w:rPr>
          <w:b/>
        </w:rPr>
        <w:t xml:space="preserve">.  </w:t>
      </w:r>
      <w:r>
        <w:t xml:space="preserve">Правила внутреннего трудового </w:t>
      </w:r>
      <w:r>
        <w:t xml:space="preserve">распорядка.</w:t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Cs/>
          <w:sz w:val="32"/>
          <w:szCs w:val="32"/>
        </w:rPr>
      </w:pPr>
      <w:r>
        <w:rPr>
          <w:bCs/>
          <w:sz w:val="32"/>
          <w:szCs w:val="32"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sz w:val="32"/>
          <w:szCs w:val="32"/>
        </w:rPr>
      </w:pPr>
      <w:r>
        <w:rPr>
          <w:b/>
          <w:bCs/>
          <w:sz w:val="32"/>
          <w:szCs w:val="32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615090" cy="8643715"/>
                <wp:effectExtent l="0" t="0" r="0" b="0"/>
                <wp:docPr id="2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6615090" cy="86437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520.9pt;height:680.6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b/>
          <w:bCs/>
          <w:sz w:val="32"/>
          <w:szCs w:val="32"/>
        </w:rPr>
      </w:r>
      <w:r>
        <w:rPr>
          <w:b/>
          <w:bCs/>
          <w:sz w:val="32"/>
          <w:szCs w:val="32"/>
        </w:rPr>
      </w:r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  <w:r/>
    </w:p>
    <w:p>
      <w:pPr>
        <w:pStyle w:val="470"/>
      </w:pPr>
      <w:r>
        <w:t xml:space="preserve">                              </w:t>
      </w:r>
      <w:r>
        <w:t xml:space="preserve">   </w:t>
      </w:r>
      <w:r/>
    </w:p>
    <w:p>
      <w:pPr>
        <w:pStyle w:val="470"/>
        <w:ind w:firstLine="708"/>
      </w:pPr>
      <w:r/>
      <w:r/>
    </w:p>
    <w:p>
      <w:pPr>
        <w:pStyle w:val="470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>
        <w:rPr>
          <w:sz w:val="32"/>
          <w:szCs w:val="32"/>
        </w:rPr>
        <w:t xml:space="preserve">  М</w:t>
      </w:r>
      <w:r>
        <w:rPr>
          <w:sz w:val="32"/>
          <w:szCs w:val="32"/>
        </w:rPr>
        <w:t xml:space="preserve">К</w:t>
      </w:r>
      <w:r>
        <w:rPr>
          <w:sz w:val="32"/>
          <w:szCs w:val="32"/>
        </w:rPr>
        <w:t xml:space="preserve">ОУ «Чистовская основная  общеобразовательная шк</w:t>
      </w:r>
      <w:r>
        <w:rPr>
          <w:sz w:val="32"/>
          <w:szCs w:val="32"/>
        </w:rPr>
        <w:t xml:space="preserve">о</w:t>
      </w:r>
      <w:r>
        <w:rPr>
          <w:sz w:val="32"/>
          <w:szCs w:val="32"/>
        </w:rPr>
        <w:t xml:space="preserve">ла»</w:t>
      </w:r>
      <w:r/>
    </w:p>
    <w:p>
      <w:pPr>
        <w:pStyle w:val="47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/>
    </w:p>
    <w:p>
      <w:pPr>
        <w:pStyle w:val="47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Приказ </w:t>
      </w:r>
      <w:r/>
    </w:p>
    <w:p>
      <w:pPr>
        <w:pStyle w:val="470"/>
        <w:ind w:firstLine="708"/>
        <w:rPr>
          <w:sz w:val="28"/>
          <w:szCs w:val="28"/>
        </w:rPr>
      </w:pPr>
      <w:r>
        <w:t xml:space="preserve">с.Чистое  </w:t>
        <w:br/>
      </w:r>
      <w:r>
        <w:t xml:space="preserve">        </w:t>
      </w:r>
      <w:r>
        <w:t xml:space="preserve">0</w:t>
      </w:r>
      <w:r>
        <w:t xml:space="preserve">5</w:t>
      </w:r>
      <w:r>
        <w:t xml:space="preserve">. </w:t>
      </w:r>
      <w:r>
        <w:t xml:space="preserve">11</w:t>
      </w:r>
      <w:r>
        <w:t xml:space="preserve">. 20</w:t>
      </w:r>
      <w:r>
        <w:t xml:space="preserve">20</w:t>
      </w:r>
      <w:r>
        <w:t xml:space="preserve">г.                                                                                  </w:t>
      </w:r>
      <w:r>
        <w:t xml:space="preserve">         </w:t>
      </w:r>
      <w:r>
        <w:t xml:space="preserve">  №</w:t>
      </w:r>
      <w:r>
        <w:t xml:space="preserve">60</w:t>
      </w:r>
      <w:r>
        <w:t xml:space="preserve">                                                                                  </w:t>
      </w:r>
      <w:r>
        <w:rPr>
          <w:sz w:val="28"/>
          <w:szCs w:val="28"/>
        </w:rPr>
      </w:r>
      <w:r/>
    </w:p>
    <w:p>
      <w:pPr>
        <w:pStyle w:val="470"/>
        <w:tabs>
          <w:tab w:val="left" w:pos="0" w:leader="none"/>
        </w:tabs>
        <w:rPr>
          <w:rFonts w:eastAsia="Calibri"/>
          <w:b/>
        </w:rPr>
      </w:pPr>
      <w:r>
        <w:rPr>
          <w:sz w:val="28"/>
          <w:szCs w:val="28"/>
        </w:rPr>
        <w:t xml:space="preserve">«</w:t>
      </w:r>
      <w:r>
        <w:rPr>
          <w:rFonts w:eastAsia="Calibri"/>
          <w:b/>
        </w:rPr>
        <w:t xml:space="preserve">Об образовании комиссии по ведению</w:t>
      </w:r>
      <w:r/>
    </w:p>
    <w:p>
      <w:pPr>
        <w:pStyle w:val="470"/>
        <w:tabs>
          <w:tab w:val="left" w:pos="0" w:leader="none"/>
        </w:tabs>
        <w:rPr>
          <w:rFonts w:eastAsia="Calibri"/>
          <w:b/>
        </w:rPr>
      </w:pPr>
      <w:r>
        <w:rPr>
          <w:rFonts w:eastAsia="Calibri"/>
          <w:b/>
        </w:rPr>
        <w:t xml:space="preserve">коллективных переговоров, подготовке</w:t>
      </w:r>
      <w:r/>
    </w:p>
    <w:p>
      <w:pPr>
        <w:pStyle w:val="470"/>
        <w:tabs>
          <w:tab w:val="left" w:pos="0" w:leader="none"/>
        </w:tabs>
        <w:rPr>
          <w:rFonts w:eastAsia="Calibri"/>
          <w:b/>
        </w:rPr>
      </w:pPr>
      <w:r>
        <w:rPr>
          <w:rFonts w:eastAsia="Calibri"/>
          <w:b/>
        </w:rPr>
        <w:t xml:space="preserve">проекта и </w:t>
      </w:r>
      <w:r>
        <w:rPr>
          <w:rFonts w:eastAsia="Calibri"/>
          <w:b/>
        </w:rPr>
        <w:t xml:space="preserve">заключению коллективного</w:t>
      </w:r>
      <w:r>
        <w:rPr>
          <w:rFonts w:eastAsia="Calibri"/>
          <w:b/>
        </w:rPr>
        <w:br/>
      </w:r>
      <w:r>
        <w:rPr>
          <w:rFonts w:eastAsia="Calibri"/>
          <w:b/>
        </w:rPr>
        <w:t xml:space="preserve">договора</w:t>
      </w:r>
      <w:r>
        <w:rPr>
          <w:sz w:val="28"/>
          <w:szCs w:val="28"/>
        </w:rPr>
        <w:t xml:space="preserve">»</w:t>
      </w:r>
      <w:r>
        <w:rPr>
          <w:rFonts w:eastAsia="Calibri"/>
          <w:b/>
        </w:rPr>
      </w:r>
      <w:r/>
    </w:p>
    <w:p>
      <w:pPr>
        <w:pStyle w:val="470"/>
        <w:ind w:firstLine="708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47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470"/>
        <w:rPr>
          <w:rFonts w:eastAsia="Calibri"/>
          <w:color w:val="FF0000"/>
        </w:rPr>
      </w:pPr>
      <w:r>
        <w:rPr>
          <w:rFonts w:eastAsia="Calibri"/>
        </w:rPr>
        <w:t xml:space="preserve">В соответствии со статьёй 35 Трудового кодекса Российской Федерации и предложением профсоюзного комитета МКОУ «</w:t>
      </w:r>
      <w:r>
        <w:rPr>
          <w:rFonts w:eastAsia="Calibri"/>
        </w:rPr>
        <w:t xml:space="preserve">Чистовская основная общеобразовательная школа</w:t>
      </w:r>
      <w:r>
        <w:rPr>
          <w:rFonts w:eastAsia="Calibri"/>
        </w:rPr>
        <w:t xml:space="preserve">»</w:t>
      </w:r>
      <w:r>
        <w:rPr>
          <w:rFonts w:eastAsia="Calibri"/>
          <w:color w:val="FF0000"/>
        </w:rPr>
      </w:r>
      <w:r/>
    </w:p>
    <w:p>
      <w:pPr>
        <w:pStyle w:val="470"/>
        <w:jc w:val="center"/>
        <w:tabs>
          <w:tab w:val="left" w:pos="0" w:leader="none"/>
        </w:tabs>
        <w:rPr>
          <w:rFonts w:eastAsia="Calibri"/>
        </w:rPr>
      </w:pPr>
      <w:r>
        <w:rPr>
          <w:rFonts w:eastAsia="Calibri"/>
        </w:rPr>
        <w:t xml:space="preserve">ПРИКАЗЫВАЮ:</w:t>
      </w:r>
      <w:r/>
    </w:p>
    <w:p>
      <w:pPr>
        <w:pStyle w:val="470"/>
        <w:tabs>
          <w:tab w:val="left" w:pos="0" w:leader="none"/>
        </w:tabs>
        <w:rPr>
          <w:rFonts w:eastAsia="Calibri"/>
        </w:rPr>
      </w:pPr>
      <w:r>
        <w:rPr>
          <w:rFonts w:eastAsia="Calibri"/>
        </w:rPr>
      </w:r>
      <w:r/>
    </w:p>
    <w:p>
      <w:pPr>
        <w:pStyle w:val="470"/>
        <w:ind w:left="780"/>
      </w:pPr>
      <w:r>
        <w:rPr>
          <w:rFonts w:eastAsia="Calibri"/>
        </w:rPr>
        <w:t xml:space="preserve">1. Образовать постоянно действующую Комиссию по ведению коллективных п</w:t>
      </w:r>
      <w:r>
        <w:rPr>
          <w:rFonts w:eastAsia="Calibri"/>
        </w:rPr>
        <w:t xml:space="preserve">е</w:t>
      </w:r>
      <w:r>
        <w:rPr>
          <w:rFonts w:eastAsia="Calibri"/>
        </w:rPr>
        <w:t xml:space="preserve">реговоров, подготовке проекта, заключению и контролю выполнения коллекти</w:t>
      </w:r>
      <w:r>
        <w:rPr>
          <w:rFonts w:eastAsia="Calibri"/>
        </w:rPr>
        <w:t xml:space="preserve">в</w:t>
      </w:r>
      <w:r>
        <w:rPr>
          <w:rFonts w:eastAsia="Calibri"/>
        </w:rPr>
        <w:t xml:space="preserve">ного договора в следующем составе:</w:t>
      </w:r>
      <w:r>
        <w:rPr>
          <w:rFonts w:eastAsia="Calibri"/>
        </w:rPr>
        <w:br/>
        <w:t xml:space="preserve"> От р</w:t>
      </w:r>
      <w:r>
        <w:rPr>
          <w:rFonts w:eastAsia="Calibri"/>
        </w:rPr>
        <w:t xml:space="preserve">аботодател</w:t>
      </w:r>
      <w:r>
        <w:rPr>
          <w:rFonts w:eastAsia="Calibri"/>
        </w:rPr>
        <w:t xml:space="preserve">я</w:t>
      </w:r>
      <w:r>
        <w:rPr>
          <w:rFonts w:eastAsia="Calibri"/>
        </w:rPr>
        <w:t xml:space="preserve">:</w:t>
        <w:br/>
        <w:t xml:space="preserve"> </w:t>
      </w:r>
      <w:r>
        <w:rPr>
          <w:rFonts w:eastAsia="Calibri"/>
        </w:rPr>
        <w:t xml:space="preserve">     </w:t>
      </w:r>
      <w:r>
        <w:t xml:space="preserve">Клепинина И.Л.., директор школы</w:t>
      </w:r>
      <w:r>
        <w:br/>
        <w:t xml:space="preserve">      Никифорова Р.И.</w:t>
      </w:r>
      <w:r>
        <w:t xml:space="preserve">– учитель </w:t>
      </w:r>
      <w:r>
        <w:t xml:space="preserve">математики</w:t>
      </w:r>
      <w:r>
        <w:t xml:space="preserve">, зам директора по УР</w:t>
        <w:br/>
        <w:t xml:space="preserve">  </w:t>
      </w:r>
      <w:r/>
    </w:p>
    <w:p>
      <w:pPr>
        <w:pStyle w:val="470"/>
        <w:ind w:left="780"/>
      </w:pPr>
      <w:r>
        <w:t xml:space="preserve">От работников:</w:t>
      </w:r>
      <w:r/>
    </w:p>
    <w:p>
      <w:pPr>
        <w:pStyle w:val="470"/>
      </w:pPr>
      <w:r>
        <w:rPr>
          <w:rFonts w:eastAsia="Calibri"/>
        </w:rPr>
        <w:t xml:space="preserve">             </w:t>
      </w:r>
      <w:r>
        <w:t xml:space="preserve">Соколов А.П  </w:t>
      </w:r>
      <w:r>
        <w:t xml:space="preserve"> -  учитель физкультуры, </w:t>
      </w:r>
      <w:r>
        <w:t xml:space="preserve">пре</w:t>
      </w:r>
      <w:r>
        <w:t xml:space="preserve">д</w:t>
      </w:r>
      <w:r>
        <w:t xml:space="preserve">седатель профкома</w:t>
      </w:r>
      <w:r>
        <w:t xml:space="preserve"> </w:t>
      </w:r>
      <w:r/>
    </w:p>
    <w:p>
      <w:pPr>
        <w:pStyle w:val="470"/>
        <w:ind w:left="780"/>
      </w:pPr>
      <w:r>
        <w:t xml:space="preserve">Радионова Н.Л. - учитель начальных классов</w:t>
      </w:r>
      <w:r/>
    </w:p>
    <w:p>
      <w:pPr>
        <w:pStyle w:val="470"/>
        <w:ind w:left="780"/>
      </w:pPr>
      <w:r>
        <w:t xml:space="preserve">Левковец Н.М.</w:t>
      </w:r>
      <w:r>
        <w:t xml:space="preserve"> . – </w:t>
      </w:r>
      <w:r>
        <w:t xml:space="preserve">повар  школьной столовой</w:t>
      </w:r>
      <w:r/>
    </w:p>
    <w:p>
      <w:pPr>
        <w:pStyle w:val="470"/>
        <w:ind w:left="780"/>
      </w:pPr>
      <w:r/>
      <w:r/>
    </w:p>
    <w:p>
      <w:pPr>
        <w:pStyle w:val="470"/>
        <w:numPr>
          <w:ilvl w:val="0"/>
          <w:numId w:val="3"/>
        </w:numPr>
      </w:pPr>
      <w:r>
        <w:t xml:space="preserve">Определить место ведения коллективных переговоров в учительской </w:t>
      </w:r>
      <w:r/>
    </w:p>
    <w:p>
      <w:pPr>
        <w:pStyle w:val="470"/>
        <w:numPr>
          <w:ilvl w:val="0"/>
          <w:numId w:val="3"/>
        </w:numPr>
      </w:pPr>
      <w:r>
        <w:t xml:space="preserve">Переговоры закончить 1</w:t>
      </w:r>
      <w:r>
        <w:t xml:space="preserve">9</w:t>
      </w:r>
      <w:r>
        <w:t xml:space="preserve">.</w:t>
      </w:r>
      <w:r>
        <w:t xml:space="preserve">11.2020</w:t>
      </w:r>
      <w:r>
        <w:t xml:space="preserve">.</w:t>
      </w:r>
      <w:r/>
    </w:p>
    <w:p>
      <w:pPr>
        <w:pStyle w:val="470"/>
        <w:numPr>
          <w:ilvl w:val="0"/>
          <w:numId w:val="3"/>
        </w:numPr>
      </w:pPr>
      <w:r>
        <w:t xml:space="preserve">Контроль за исполнением приказа оставляю за собой</w:t>
      </w:r>
      <w:r/>
    </w:p>
    <w:p>
      <w:pPr>
        <w:pStyle w:val="470"/>
        <w:ind w:left="360"/>
      </w:pPr>
      <w:r/>
      <w:r/>
    </w:p>
    <w:p>
      <w:pPr>
        <w:pStyle w:val="470"/>
        <w:ind w:left="360"/>
      </w:pPr>
      <w:r/>
      <w:r/>
    </w:p>
    <w:p>
      <w:pPr>
        <w:pStyle w:val="470"/>
        <w:ind w:left="360"/>
      </w:pPr>
      <w:r>
        <w:t xml:space="preserve">                                              Директор школы: ________/</w:t>
      </w:r>
      <w:r>
        <w:rPr>
          <w:shd w:val="clear" w:color="auto" w:fill="1F497D" w:themeFill="text2"/>
        </w:rPr>
        <w:t xml:space="preserve">Клепинина И.Л.</w:t>
      </w:r>
      <w:r>
        <w:t xml:space="preserve">./</w:t>
      </w:r>
      <w:r/>
    </w:p>
    <w:p>
      <w:pPr>
        <w:pStyle w:val="470"/>
        <w:ind w:left="360"/>
      </w:pPr>
      <w:r>
        <w:t xml:space="preserve">                                              </w:t>
      </w:r>
      <w:r/>
    </w:p>
    <w:p>
      <w:pPr>
        <w:pStyle w:val="470"/>
        <w:ind w:left="360"/>
      </w:pPr>
      <w:r/>
      <w:r/>
    </w:p>
    <w:p>
      <w:pPr>
        <w:pStyle w:val="470"/>
        <w:ind w:left="360"/>
      </w:pPr>
      <w:r>
        <w:t xml:space="preserve">                                              </w:t>
      </w:r>
      <w:r>
        <w:t xml:space="preserve">Согласовано:</w:t>
      </w:r>
      <w:r/>
    </w:p>
    <w:p>
      <w:pPr>
        <w:pStyle w:val="470"/>
        <w:ind w:left="360"/>
      </w:pPr>
      <w:r>
        <w:t xml:space="preserve">                            Председатель профкома:___________/</w:t>
      </w:r>
      <w:r>
        <w:rPr>
          <w:shd w:val="clear" w:color="auto" w:fill="1F497D" w:themeFill="text2"/>
        </w:rPr>
        <w:t xml:space="preserve">Соколов А.П.</w:t>
      </w:r>
      <w:r>
        <w:t xml:space="preserve">./</w:t>
      </w:r>
      <w:r/>
    </w:p>
    <w:p>
      <w:pPr>
        <w:pStyle w:val="470"/>
        <w:ind w:left="360"/>
      </w:pPr>
      <w:r/>
      <w:r/>
    </w:p>
    <w:p>
      <w:pPr>
        <w:pStyle w:val="470"/>
        <w:ind w:left="360"/>
      </w:pPr>
      <w:r/>
      <w:r/>
    </w:p>
    <w:p>
      <w:pPr>
        <w:pStyle w:val="470"/>
        <w:ind w:left="360"/>
      </w:pPr>
      <w:r/>
      <w:r/>
    </w:p>
    <w:p>
      <w:pPr>
        <w:pStyle w:val="470"/>
        <w:ind w:left="360"/>
      </w:pPr>
      <w:r/>
      <w:r/>
    </w:p>
    <w:p>
      <w:pPr>
        <w:pStyle w:val="470"/>
        <w:ind w:left="360"/>
      </w:pPr>
      <w:r/>
      <w:r/>
    </w:p>
    <w:p>
      <w:pPr>
        <w:pStyle w:val="479"/>
        <w:ind w:firstLine="0"/>
        <w:jc w:val="center"/>
        <w:spacing w:lineRule="auto" w:line="240"/>
        <w:tabs>
          <w:tab w:val="clear" w:pos="4677" w:leader="none"/>
          <w:tab w:val="clear" w:pos="9355" w:leader="none"/>
        </w:tabs>
        <w:rPr>
          <w:b/>
          <w:bCs/>
          <w:sz w:val="72"/>
        </w:rPr>
      </w:pPr>
      <w:r>
        <w:rPr>
          <w:b/>
          <w:bCs/>
          <w:sz w:val="72"/>
        </w:rPr>
      </w:r>
      <w:r/>
    </w:p>
    <w:p>
      <w:pPr>
        <w:pStyle w:val="479"/>
        <w:ind w:firstLine="0"/>
        <w:jc w:val="center"/>
        <w:spacing w:lineRule="auto" w:line="240"/>
        <w:tabs>
          <w:tab w:val="clear" w:pos="4677" w:leader="none"/>
          <w:tab w:val="clear" w:pos="9355" w:leader="none"/>
        </w:tabs>
        <w:rPr>
          <w:b/>
          <w:bCs/>
          <w:sz w:val="72"/>
        </w:rPr>
      </w:pPr>
      <w:r>
        <w:rPr>
          <w:b/>
          <w:bCs/>
          <w:sz w:val="72"/>
        </w:rPr>
      </w:r>
      <w:r/>
    </w:p>
    <w:p>
      <w:pPr>
        <w:pStyle w:val="470"/>
        <w:ind w:left="360"/>
      </w:pPr>
      <w:r/>
      <w:r/>
    </w:p>
    <w:p>
      <w:pPr>
        <w:pStyle w:val="470"/>
        <w:ind w:left="360"/>
      </w:pPr>
      <w:r/>
      <w:r/>
    </w:p>
    <w:p>
      <w:pPr>
        <w:pStyle w:val="470"/>
        <w:ind w:left="360"/>
      </w:pPr>
      <w:r/>
      <w:r/>
    </w:p>
    <w:p>
      <w:pPr>
        <w:pStyle w:val="47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МКОУ «Чистовская основная общеобразовательная школа»</w:t>
        <w:br/>
        <w:t xml:space="preserve">                      </w:t>
      </w:r>
      <w:r/>
    </w:p>
    <w:p>
      <w:pPr>
        <w:pStyle w:val="470"/>
        <w:ind w:left="360"/>
      </w:pPr>
      <w:r>
        <w:t xml:space="preserve">                                </w:t>
      </w:r>
      <w:r>
        <w:t xml:space="preserve">   </w:t>
      </w:r>
      <w:r>
        <w:rPr>
          <w:b/>
          <w:sz w:val="28"/>
          <w:szCs w:val="28"/>
        </w:rPr>
        <w:t xml:space="preserve">Выписка из проток</w:t>
      </w:r>
      <w:r>
        <w:rPr>
          <w:b/>
          <w:sz w:val="28"/>
          <w:szCs w:val="28"/>
        </w:rPr>
        <w:t xml:space="preserve">о</w:t>
      </w:r>
      <w:r>
        <w:rPr>
          <w:b/>
          <w:sz w:val="28"/>
          <w:szCs w:val="28"/>
        </w:rPr>
        <w:t xml:space="preserve">ла</w:t>
      </w:r>
      <w:r/>
    </w:p>
    <w:p>
      <w:pPr>
        <w:pStyle w:val="470"/>
        <w:rPr>
          <w:b/>
          <w:bCs/>
        </w:rPr>
      </w:pPr>
      <w:r>
        <w:rPr>
          <w:b/>
          <w:bCs/>
        </w:rPr>
        <w:t xml:space="preserve">                                                          №2</w:t>
      </w:r>
      <w:r/>
    </w:p>
    <w:p>
      <w:pPr>
        <w:pStyle w:val="470"/>
        <w:ind w:left="360"/>
      </w:pPr>
      <w:r>
        <w:t xml:space="preserve">                                 </w:t>
      </w:r>
      <w:r>
        <w:t xml:space="preserve">  </w:t>
      </w:r>
      <w:r>
        <w:t xml:space="preserve">Собрания  трудового коллектив</w:t>
      </w:r>
      <w:r/>
    </w:p>
    <w:p>
      <w:pPr>
        <w:pStyle w:val="470"/>
        <w:ind w:left="360"/>
      </w:pPr>
      <w:r>
        <w:t xml:space="preserve">   МКОУ «Чистовская основная  </w:t>
      </w:r>
      <w:r>
        <w:t xml:space="preserve"> общеобразовательная школа» от 07.12. 2020</w:t>
      </w:r>
      <w:r>
        <w:t xml:space="preserve">г.</w:t>
      </w:r>
      <w:r/>
    </w:p>
    <w:p>
      <w:pPr>
        <w:pStyle w:val="470"/>
        <w:ind w:left="360"/>
      </w:pPr>
      <w:r/>
      <w:r/>
    </w:p>
    <w:p>
      <w:pPr>
        <w:pStyle w:val="470"/>
        <w:ind w:left="360"/>
      </w:pPr>
      <w:r>
        <w:t xml:space="preserve">Присутствовало: 1</w:t>
      </w:r>
      <w:r>
        <w:t xml:space="preserve">4</w:t>
      </w:r>
      <w:r>
        <w:t xml:space="preserve"> человек. Отсутствовало - 0</w:t>
      </w:r>
      <w:r/>
    </w:p>
    <w:p>
      <w:pPr>
        <w:pStyle w:val="470"/>
        <w:ind w:left="360"/>
      </w:pPr>
      <w:r/>
      <w:r/>
    </w:p>
    <w:p>
      <w:pPr>
        <w:pStyle w:val="470"/>
        <w:ind w:left="360"/>
      </w:pPr>
      <w:r>
        <w:t xml:space="preserve">                                      Повестка дня:</w:t>
        <w:br/>
        <w:t xml:space="preserve"> 1. Отчёт директора школы Клепининой И.Л  и</w:t>
      </w:r>
      <w:r>
        <w:t xml:space="preserve"> </w:t>
      </w:r>
      <w:r>
        <w:t xml:space="preserve"> председателя профкома Соколова А.П</w:t>
      </w:r>
      <w:r>
        <w:t xml:space="preserve">.</w:t>
      </w:r>
      <w:r>
        <w:t xml:space="preserve">  о выполнении обязательств коллективного дог</w:t>
      </w:r>
      <w:r>
        <w:t xml:space="preserve">о</w:t>
      </w:r>
      <w:r>
        <w:t xml:space="preserve">вора за 20</w:t>
      </w:r>
      <w:r>
        <w:t xml:space="preserve">19-2020</w:t>
      </w:r>
      <w:r>
        <w:t xml:space="preserve">уч.год</w:t>
      </w:r>
      <w:r/>
    </w:p>
    <w:p>
      <w:pPr>
        <w:pStyle w:val="470"/>
        <w:ind w:left="360"/>
      </w:pPr>
      <w:r>
        <w:t xml:space="preserve">2. Рассмотрение проекта коллективного договора на </w:t>
      </w:r>
      <w:r>
        <w:rPr>
          <w:color w:val="000000"/>
        </w:rPr>
        <w:t xml:space="preserve">20</w:t>
      </w:r>
      <w:r>
        <w:rPr>
          <w:color w:val="000000"/>
        </w:rPr>
        <w:t xml:space="preserve">20</w:t>
      </w:r>
      <w:r>
        <w:rPr>
          <w:color w:val="000000"/>
        </w:rPr>
        <w:t xml:space="preserve">-202</w:t>
      </w:r>
      <w:r>
        <w:rPr>
          <w:color w:val="000000"/>
        </w:rPr>
        <w:t xml:space="preserve">3</w:t>
      </w:r>
      <w:r>
        <w:t xml:space="preserve">  г</w:t>
      </w:r>
      <w:r>
        <w:t xml:space="preserve">о</w:t>
      </w:r>
      <w:r>
        <w:t xml:space="preserve">ды</w:t>
      </w:r>
      <w:r/>
    </w:p>
    <w:p>
      <w:pPr>
        <w:pStyle w:val="470"/>
        <w:ind w:left="360"/>
      </w:pPr>
      <w:r>
        <w:t xml:space="preserve">3. Об избрании  членов комиссии по трудовым спорам</w:t>
      </w:r>
      <w:r/>
    </w:p>
    <w:p>
      <w:pPr>
        <w:pStyle w:val="470"/>
        <w:ind w:left="360"/>
      </w:pPr>
      <w:r/>
      <w:r/>
    </w:p>
    <w:p>
      <w:pPr>
        <w:pStyle w:val="470"/>
        <w:ind w:firstLine="709"/>
        <w:jc w:val="both"/>
        <w:widowControl w:val="off"/>
      </w:pPr>
      <w:r>
        <w:t xml:space="preserve">Заслушав директора школы  </w:t>
      </w:r>
      <w:r>
        <w:t xml:space="preserve">Клепинину И.Л.</w:t>
      </w:r>
      <w:r>
        <w:t xml:space="preserve">. о выполнении обязательств колле</w:t>
      </w:r>
      <w:r>
        <w:t xml:space="preserve">к</w:t>
      </w:r>
      <w:r>
        <w:t xml:space="preserve">тивного договора за 201</w:t>
      </w:r>
      <w:r>
        <w:t xml:space="preserve">9-2020</w:t>
      </w:r>
      <w:r>
        <w:t xml:space="preserve"> год</w:t>
      </w:r>
      <w:r>
        <w:t xml:space="preserve"> и дополнения </w:t>
      </w:r>
      <w:r>
        <w:t xml:space="preserve">председателя профкома Соколова А.П</w:t>
      </w:r>
      <w:r>
        <w:t xml:space="preserve">., </w:t>
      </w:r>
      <w:r>
        <w:t xml:space="preserve"> </w:t>
      </w:r>
      <w:r>
        <w:t xml:space="preserve">   </w:t>
      </w:r>
      <w:r>
        <w:t xml:space="preserve"> рассмотрев предлагаемый проект коллективного договора на </w:t>
      </w:r>
      <w:r>
        <w:rPr>
          <w:color w:val="000000"/>
        </w:rPr>
        <w:t xml:space="preserve">2020</w:t>
      </w:r>
      <w:r>
        <w:rPr>
          <w:color w:val="000000"/>
        </w:rPr>
        <w:t xml:space="preserve">-202</w:t>
      </w:r>
      <w:r>
        <w:rPr>
          <w:color w:val="000000"/>
        </w:rPr>
        <w:t xml:space="preserve">3</w:t>
      </w:r>
      <w:r>
        <w:t xml:space="preserve">  г</w:t>
      </w:r>
      <w:r>
        <w:t xml:space="preserve">о</w:t>
      </w:r>
      <w:r>
        <w:t xml:space="preserve">ды, собрание </w:t>
      </w:r>
      <w:r/>
    </w:p>
    <w:p>
      <w:pPr>
        <w:pStyle w:val="470"/>
        <w:ind w:firstLine="709"/>
        <w:jc w:val="center"/>
        <w:widowControl w:val="off"/>
        <w:rPr>
          <w:b/>
        </w:rPr>
      </w:pPr>
      <w:r>
        <w:rPr>
          <w:b/>
        </w:rPr>
      </w:r>
      <w:r/>
    </w:p>
    <w:p>
      <w:pPr>
        <w:pStyle w:val="470"/>
        <w:ind w:firstLine="709"/>
        <w:widowControl w:val="off"/>
        <w:rPr>
          <w:b/>
        </w:rPr>
      </w:pPr>
      <w:r>
        <w:rPr>
          <w:b/>
        </w:rPr>
        <w:t xml:space="preserve">                                </w:t>
      </w:r>
      <w:r>
        <w:rPr>
          <w:b/>
        </w:rPr>
        <w:t xml:space="preserve">ПОСТАНО</w:t>
      </w:r>
      <w:r>
        <w:rPr>
          <w:b/>
        </w:rPr>
        <w:t xml:space="preserve">ВИЛО</w:t>
      </w:r>
      <w:r>
        <w:rPr>
          <w:b/>
        </w:rPr>
        <w:t xml:space="preserve">:</w:t>
      </w:r>
      <w:r/>
    </w:p>
    <w:p>
      <w:pPr>
        <w:pStyle w:val="470"/>
        <w:ind w:firstLine="709"/>
        <w:jc w:val="both"/>
        <w:widowControl w:val="off"/>
      </w:pPr>
      <w:r/>
      <w:r/>
    </w:p>
    <w:p>
      <w:pPr>
        <w:pStyle w:val="470"/>
        <w:ind w:firstLine="709"/>
        <w:jc w:val="both"/>
        <w:spacing w:lineRule="auto" w:line="276"/>
        <w:widowControl w:val="off"/>
      </w:pPr>
      <w:r>
        <w:t xml:space="preserve">1. Информацию директора школы и председателя профсоюзного ком</w:t>
      </w:r>
      <w:r>
        <w:t xml:space="preserve">и</w:t>
      </w:r>
      <w:r>
        <w:t xml:space="preserve">тета о выполнении коллективного дог</w:t>
      </w:r>
      <w:r>
        <w:t xml:space="preserve">овора за 201</w:t>
      </w:r>
      <w:r>
        <w:t xml:space="preserve">9 – 2020</w:t>
      </w:r>
      <w:r>
        <w:t xml:space="preserve"> учебный год   принять к сведению.</w:t>
      </w:r>
      <w:r/>
    </w:p>
    <w:p>
      <w:pPr>
        <w:pStyle w:val="470"/>
        <w:jc w:val="both"/>
        <w:spacing w:lineRule="auto" w:line="276"/>
        <w:widowControl w:val="off"/>
      </w:pPr>
      <w:r/>
      <w:r/>
    </w:p>
    <w:p>
      <w:pPr>
        <w:pStyle w:val="470"/>
        <w:ind w:firstLine="709"/>
        <w:jc w:val="both"/>
        <w:spacing w:lineRule="auto" w:line="276"/>
        <w:widowControl w:val="off"/>
      </w:pPr>
      <w:r>
        <w:t xml:space="preserve">2. </w:t>
      </w:r>
      <w:r>
        <w:t xml:space="preserve">.Заключить коллективный договор между трудовым коллективом и администр</w:t>
      </w:r>
      <w:r>
        <w:t xml:space="preserve">а</w:t>
      </w:r>
      <w:r>
        <w:t xml:space="preserve">цией МКОУ «Чистовская основная общеобразовательная школа» на 20</w:t>
      </w:r>
      <w:r>
        <w:t xml:space="preserve">20 – 2023</w:t>
      </w:r>
      <w:r>
        <w:rPr>
          <w:color w:val="FF0000"/>
        </w:rPr>
        <w:t xml:space="preserve">   </w:t>
      </w:r>
      <w:r>
        <w:t xml:space="preserve"> годы  в соответствии и и</w:t>
      </w:r>
      <w:r>
        <w:t xml:space="preserve">з</w:t>
      </w:r>
      <w:r>
        <w:t xml:space="preserve">ложенным текстом.</w:t>
      </w:r>
      <w:r/>
    </w:p>
    <w:p>
      <w:pPr>
        <w:pStyle w:val="470"/>
        <w:ind w:firstLine="709"/>
        <w:jc w:val="both"/>
        <w:spacing w:lineRule="auto" w:line="276"/>
        <w:widowControl w:val="off"/>
      </w:pPr>
      <w:r/>
      <w:r/>
    </w:p>
    <w:p>
      <w:pPr>
        <w:pStyle w:val="470"/>
        <w:numPr>
          <w:ilvl w:val="1"/>
          <w:numId w:val="3"/>
        </w:numPr>
        <w:spacing w:lineRule="auto" w:line="276"/>
      </w:pPr>
      <w:r>
        <w:t xml:space="preserve">  2. 2. Уполномочить председателя профсоюзного комитета Соколова А.П.. подписать коллективный договор на 20</w:t>
      </w:r>
      <w:r>
        <w:t xml:space="preserve">20 – 2023</w:t>
      </w:r>
      <w:r>
        <w:t xml:space="preserve">  годы от имени </w:t>
      </w:r>
      <w:r>
        <w:rPr>
          <w:bCs/>
        </w:rPr>
        <w:t xml:space="preserve">работ</w:t>
      </w:r>
      <w:r>
        <w:t xml:space="preserve">ников организации, </w:t>
      </w:r>
      <w:r/>
    </w:p>
    <w:p>
      <w:pPr>
        <w:pStyle w:val="470"/>
        <w:numPr>
          <w:ilvl w:val="1"/>
          <w:numId w:val="3"/>
        </w:numPr>
        <w:spacing w:lineRule="auto" w:line="276"/>
      </w:pPr>
      <w:r>
        <w:t xml:space="preserve"> </w:t>
      </w:r>
      <w:r>
        <w:t xml:space="preserve">Клепинину И.Л.-  директора школы, от имени работод</w:t>
      </w:r>
      <w:r>
        <w:t xml:space="preserve">а</w:t>
      </w:r>
      <w:r>
        <w:t xml:space="preserve">теля</w:t>
        <w:br/>
        <w:t xml:space="preserve">   3. Избрать  комиссию по трудовым спорам  в составе :</w:t>
        <w:br/>
        <w:t xml:space="preserve">         Представители работников:</w:t>
      </w:r>
      <w:r/>
    </w:p>
    <w:p>
      <w:pPr>
        <w:pStyle w:val="470"/>
        <w:spacing w:lineRule="auto" w:line="276"/>
      </w:pPr>
      <w:r>
        <w:t xml:space="preserve">        </w:t>
      </w:r>
      <w:r>
        <w:t xml:space="preserve">Соколов А.П –, председатель профкома, </w:t>
      </w:r>
      <w:r/>
    </w:p>
    <w:p>
      <w:pPr>
        <w:pStyle w:val="470"/>
        <w:spacing w:lineRule="auto" w:line="276"/>
      </w:pPr>
      <w:r>
        <w:t xml:space="preserve">        </w:t>
      </w:r>
      <w:r>
        <w:t xml:space="preserve">Левковец Н.М.. . – повар школьной столовой</w:t>
      </w:r>
      <w:r/>
    </w:p>
    <w:p>
      <w:pPr>
        <w:pStyle w:val="470"/>
        <w:numPr>
          <w:ilvl w:val="1"/>
          <w:numId w:val="3"/>
        </w:numPr>
        <w:spacing w:lineRule="auto" w:line="276"/>
      </w:pPr>
      <w:r>
        <w:t xml:space="preserve">  Представители работодателя:</w:t>
      </w:r>
      <w:r/>
    </w:p>
    <w:p>
      <w:pPr>
        <w:pStyle w:val="470"/>
        <w:spacing w:lineRule="auto" w:line="276"/>
      </w:pPr>
      <w:r>
        <w:t xml:space="preserve">        </w:t>
      </w:r>
      <w:r>
        <w:t xml:space="preserve">Клепинина И.Л.., директор школы, сопредседатель комиссии.</w:t>
      </w:r>
      <w:r/>
    </w:p>
    <w:p>
      <w:pPr>
        <w:pStyle w:val="470"/>
        <w:spacing w:lineRule="auto" w:line="276"/>
      </w:pPr>
      <w:r>
        <w:t xml:space="preserve">        </w:t>
      </w:r>
      <w:r>
        <w:t xml:space="preserve">Никифорова Р.И.</w:t>
      </w:r>
      <w:r>
        <w:t xml:space="preserve">., уч</w:t>
      </w:r>
      <w:r>
        <w:t xml:space="preserve">и</w:t>
      </w:r>
      <w:r>
        <w:t xml:space="preserve">тель </w:t>
      </w:r>
      <w:r>
        <w:t xml:space="preserve">математики</w:t>
      </w:r>
      <w:r>
        <w:t xml:space="preserve">, зам</w:t>
      </w:r>
      <w:r>
        <w:t xml:space="preserve"> </w:t>
      </w:r>
      <w:r>
        <w:t xml:space="preserve">директора по УР</w:t>
      </w:r>
      <w:r/>
    </w:p>
    <w:p>
      <w:pPr>
        <w:pStyle w:val="470"/>
      </w:pPr>
      <w:r>
        <w:br/>
      </w:r>
      <w:r/>
    </w:p>
    <w:p>
      <w:pPr>
        <w:pStyle w:val="470"/>
      </w:pPr>
      <w:r>
        <w:t xml:space="preserve">   </w:t>
      </w:r>
      <w:r/>
    </w:p>
    <w:p>
      <w:pPr>
        <w:pStyle w:val="470"/>
      </w:pPr>
      <w:r>
        <w:t xml:space="preserve">                                                      Председатель:_____________</w:t>
      </w:r>
      <w:r>
        <w:rPr>
          <w:shd w:val="clear" w:color="auto" w:fill="1F497D" w:themeFill="text2"/>
        </w:rPr>
        <w:t xml:space="preserve">/Соколов А.П/</w:t>
      </w:r>
      <w:r/>
    </w:p>
    <w:p>
      <w:pPr>
        <w:pStyle w:val="470"/>
      </w:pPr>
      <w:r/>
      <w:r/>
    </w:p>
    <w:p>
      <w:pPr>
        <w:pStyle w:val="470"/>
      </w:pPr>
      <w:r>
        <w:t xml:space="preserve">                                                      Секретарь_______________</w:t>
      </w:r>
      <w:r>
        <w:rPr>
          <w:shd w:val="clear" w:color="auto" w:fill="1F497D" w:themeFill="text2"/>
        </w:rPr>
        <w:t xml:space="preserve">_/Радионова Н.Л./</w:t>
      </w:r>
      <w:r/>
    </w:p>
    <w:p>
      <w:pPr>
        <w:pStyle w:val="470"/>
      </w:pPr>
      <w:r/>
      <w:r/>
    </w:p>
    <w:p>
      <w:pPr>
        <w:pStyle w:val="470"/>
      </w:pPr>
      <w:r/>
      <w:r/>
    </w:p>
    <w:p>
      <w:pPr>
        <w:pStyle w:val="470"/>
      </w:pPr>
      <w:r/>
      <w:r/>
    </w:p>
    <w:p>
      <w:pPr>
        <w:pStyle w:val="479"/>
        <w:ind w:firstLine="0"/>
        <w:spacing w:lineRule="auto" w:line="240"/>
        <w:tabs>
          <w:tab w:val="clear" w:pos="4677" w:leader="none"/>
          <w:tab w:val="clear" w:pos="9355" w:leader="none"/>
        </w:tabs>
        <w:rPr>
          <w:b/>
          <w:bCs/>
        </w:rPr>
      </w:pPr>
      <w:r>
        <w:rPr>
          <w:b/>
          <w:bCs/>
        </w:rPr>
      </w:r>
      <w:r/>
    </w:p>
    <w:p>
      <w:pPr>
        <w:pStyle w:val="479"/>
        <w:ind w:firstLine="0"/>
        <w:jc w:val="center"/>
        <w:spacing w:lineRule="auto" w:line="240"/>
        <w:tabs>
          <w:tab w:val="clear" w:pos="4677" w:leader="none"/>
          <w:tab w:val="clear" w:pos="9355" w:leader="none"/>
        </w:tabs>
        <w:rPr>
          <w:b/>
          <w:bCs/>
        </w:rPr>
      </w:pPr>
      <w:r>
        <w:rPr>
          <w:b/>
          <w:bCs/>
        </w:rPr>
      </w:r>
      <w:r/>
    </w:p>
    <w:p>
      <w:pPr>
        <w:pStyle w:val="479"/>
        <w:ind w:firstLine="0"/>
        <w:jc w:val="left"/>
        <w:spacing w:lineRule="auto" w:line="240"/>
        <w:tabs>
          <w:tab w:val="clear" w:pos="4677" w:leader="none"/>
          <w:tab w:val="clear" w:pos="9355" w:leader="none"/>
        </w:tabs>
        <w:rPr>
          <w:b/>
        </w:rPr>
      </w:pPr>
      <w:r>
        <w:rPr>
          <w:b/>
          <w:bCs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15065" cy="9624790"/>
                <wp:effectExtent l="0" t="0" r="0" b="0"/>
                <wp:docPr id="3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6415065" cy="96247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505.1pt;height:757.9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b/>
          <w:bCs/>
        </w:rPr>
      </w:r>
      <w:r>
        <w:rPr>
          <w:b/>
          <w:bCs/>
        </w:rPr>
      </w:r>
    </w:p>
    <w:p>
      <w:pPr>
        <w:pStyle w:val="479"/>
        <w:ind w:firstLine="0"/>
        <w:jc w:val="center"/>
        <w:spacing w:lineRule="auto" w:line="240"/>
        <w:tabs>
          <w:tab w:val="clear" w:pos="4677" w:leader="none"/>
          <w:tab w:val="clear" w:pos="9355" w:leader="none"/>
        </w:tabs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  <w:r/>
    </w:p>
    <w:p>
      <w:pPr>
        <w:pStyle w:val="479"/>
        <w:ind w:firstLine="0"/>
        <w:jc w:val="left"/>
        <w:spacing w:lineRule="auto" w:line="240"/>
        <w:tabs>
          <w:tab w:val="left" w:pos="3100" w:leader="none"/>
          <w:tab w:val="clear" w:pos="9355" w:leader="none"/>
        </w:tabs>
        <w:rPr>
          <w:b/>
          <w:bCs/>
        </w:rPr>
      </w:pPr>
      <w:r>
        <w:rPr>
          <w:b/>
          <w:bCs/>
        </w:rPr>
      </w:r>
      <w:r/>
    </w:p>
    <w:p>
      <w:pPr>
        <w:pStyle w:val="470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47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</w:t>
      </w:r>
      <w:r>
        <w:rPr>
          <w:b/>
          <w:sz w:val="28"/>
          <w:szCs w:val="28"/>
          <w:lang w:val="en-US"/>
        </w:rPr>
        <w:t xml:space="preserve">I</w:t>
      </w:r>
      <w:r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Общие положения</w:t>
      </w:r>
      <w:r/>
    </w:p>
    <w:p>
      <w:pPr>
        <w:pStyle w:val="470"/>
        <w:ind w:firstLine="709"/>
        <w:jc w:val="both"/>
      </w:pPr>
      <w:r>
        <w:t xml:space="preserve">1.1. Настоящий коллективный договор заключен между работодателем и работн</w:t>
      </w:r>
      <w:r>
        <w:t xml:space="preserve">и</w:t>
      </w:r>
      <w:r>
        <w:t xml:space="preserve">ками и является правовым актом, регулирующим социально-трудовые отношения в </w:t>
      </w:r>
      <w:r>
        <w:rPr>
          <w:color w:val="000000"/>
          <w:lang w:bidi="he-IL"/>
        </w:rPr>
        <w:t xml:space="preserve">М</w:t>
      </w:r>
      <w:r>
        <w:rPr>
          <w:color w:val="000000"/>
          <w:lang w:bidi="he-IL"/>
        </w:rPr>
        <w:t xml:space="preserve">у</w:t>
      </w:r>
      <w:r>
        <w:rPr>
          <w:color w:val="000000"/>
          <w:lang w:bidi="he-IL"/>
        </w:rPr>
        <w:t xml:space="preserve">ниципальном </w:t>
      </w:r>
      <w:r>
        <w:rPr>
          <w:color w:val="000000"/>
          <w:lang w:bidi="he-IL"/>
        </w:rPr>
        <w:t xml:space="preserve">казенном </w:t>
      </w:r>
      <w:r>
        <w:rPr>
          <w:color w:val="000000"/>
          <w:lang w:bidi="he-IL"/>
        </w:rPr>
        <w:t xml:space="preserve">общеобразовательном учреждении «</w:t>
      </w:r>
      <w:r>
        <w:rPr>
          <w:color w:val="000000"/>
          <w:lang w:bidi="he-IL"/>
        </w:rPr>
        <w:t xml:space="preserve">Чистовская основная общео</w:t>
      </w:r>
      <w:r>
        <w:rPr>
          <w:color w:val="000000"/>
          <w:lang w:bidi="he-IL"/>
        </w:rPr>
        <w:t xml:space="preserve">б</w:t>
      </w:r>
      <w:r>
        <w:rPr>
          <w:color w:val="000000"/>
          <w:lang w:bidi="he-IL"/>
        </w:rPr>
        <w:t xml:space="preserve">разовательная школа</w:t>
      </w:r>
      <w:r>
        <w:rPr>
          <w:color w:val="000000"/>
          <w:lang w:bidi="he-IL"/>
        </w:rPr>
        <w:t xml:space="preserve">».</w:t>
      </w:r>
      <w:r/>
    </w:p>
    <w:p>
      <w:pPr>
        <w:pStyle w:val="470"/>
        <w:ind w:firstLine="709"/>
        <w:jc w:val="both"/>
      </w:pPr>
      <w:r>
        <w:t xml:space="preserve">1.2. </w:t>
      </w:r>
      <w:r>
        <w:rPr>
          <w:color w:val="000000"/>
          <w:lang w:bidi="he-IL"/>
        </w:rPr>
        <w:t xml:space="preserve">Коллективный договор </w:t>
      </w:r>
      <w:r>
        <w:t xml:space="preserve">заключен в соответствии с Трудовым</w:t>
      </w:r>
      <w:r>
        <w:t xml:space="preserve"> кодексом Росси</w:t>
      </w:r>
      <w:r>
        <w:t xml:space="preserve">й</w:t>
      </w:r>
      <w:r>
        <w:t xml:space="preserve">ской Федерации </w:t>
      </w:r>
      <w:r>
        <w:t xml:space="preserve">(далее – ТК РФ), Федеральным законом от 12.01.1996 № 10-ФЗ «О пр</w:t>
      </w:r>
      <w:r>
        <w:t xml:space="preserve">о</w:t>
      </w:r>
      <w:r>
        <w:t xml:space="preserve">фессиональных союзах, их правах и гарантиях деятельности», </w:t>
      </w:r>
      <w:r>
        <w:rPr>
          <w:color w:val="000000"/>
          <w:lang w:bidi="he-IL"/>
        </w:rPr>
        <w:t xml:space="preserve">в соответствии с законод</w:t>
      </w:r>
      <w:r>
        <w:rPr>
          <w:color w:val="000000"/>
          <w:lang w:bidi="he-IL"/>
        </w:rPr>
        <w:t xml:space="preserve">а</w:t>
      </w:r>
      <w:r>
        <w:rPr>
          <w:color w:val="000000"/>
          <w:lang w:bidi="he-IL"/>
        </w:rPr>
        <w:t xml:space="preserve">тельством РФ, законами Курганской области</w:t>
      </w:r>
      <w:r>
        <w:rPr>
          <w:color w:val="000000"/>
          <w:lang w:bidi="he-IL"/>
        </w:rPr>
        <w:t xml:space="preserve">, </w:t>
      </w:r>
      <w:r>
        <w:rPr>
          <w:color w:val="000000"/>
          <w:lang w:bidi="he-IL"/>
        </w:rPr>
        <w:t xml:space="preserve"> с целью определения взаимных обяз</w:t>
      </w:r>
      <w:r>
        <w:rPr>
          <w:color w:val="000000"/>
          <w:lang w:bidi="he-IL"/>
        </w:rPr>
        <w:t xml:space="preserve">а</w:t>
      </w:r>
      <w:r>
        <w:rPr>
          <w:color w:val="000000"/>
          <w:lang w:bidi="he-IL"/>
        </w:rPr>
        <w:t xml:space="preserve">тельств работников и работодателя по защите социально - трудовых прав и професс</w:t>
      </w:r>
      <w:r>
        <w:rPr>
          <w:color w:val="000000"/>
          <w:lang w:bidi="he-IL"/>
        </w:rPr>
        <w:t xml:space="preserve">и</w:t>
      </w:r>
      <w:r>
        <w:rPr>
          <w:color w:val="000000"/>
          <w:lang w:bidi="he-IL"/>
        </w:rPr>
        <w:t xml:space="preserve">о</w:t>
      </w:r>
      <w:r>
        <w:rPr>
          <w:color w:val="000000"/>
          <w:lang w:bidi="he-IL"/>
        </w:rPr>
        <w:t xml:space="preserve">нальных интересов работников М</w:t>
      </w:r>
      <w:r>
        <w:rPr>
          <w:color w:val="000000"/>
          <w:lang w:bidi="he-IL"/>
        </w:rPr>
        <w:t xml:space="preserve">униципального </w:t>
      </w:r>
      <w:r>
        <w:rPr>
          <w:color w:val="000000"/>
          <w:lang w:bidi="he-IL"/>
        </w:rPr>
        <w:t xml:space="preserve">казенного </w:t>
      </w:r>
      <w:r>
        <w:rPr>
          <w:color w:val="000000"/>
          <w:lang w:bidi="he-IL"/>
        </w:rPr>
        <w:t xml:space="preserve">общеобразовательного учре</w:t>
      </w:r>
      <w:r>
        <w:rPr>
          <w:color w:val="000000"/>
          <w:lang w:bidi="he-IL"/>
        </w:rPr>
        <w:t xml:space="preserve">ж</w:t>
      </w:r>
      <w:r>
        <w:rPr>
          <w:color w:val="000000"/>
          <w:lang w:bidi="he-IL"/>
        </w:rPr>
        <w:t xml:space="preserve">дения «</w:t>
      </w:r>
      <w:r>
        <w:rPr>
          <w:color w:val="000000"/>
          <w:lang w:bidi="he-IL"/>
        </w:rPr>
        <w:t xml:space="preserve">Чистовская основная общеобразовательная школа</w:t>
      </w:r>
      <w:r>
        <w:rPr>
          <w:color w:val="000000"/>
          <w:lang w:bidi="he-IL"/>
        </w:rPr>
        <w:t xml:space="preserve">» и установлению дополнител</w:t>
      </w:r>
      <w:r>
        <w:rPr>
          <w:color w:val="000000"/>
          <w:lang w:bidi="he-IL"/>
        </w:rPr>
        <w:t xml:space="preserve">ь</w:t>
      </w:r>
      <w:r>
        <w:rPr>
          <w:color w:val="000000"/>
          <w:lang w:bidi="he-IL"/>
        </w:rPr>
        <w:t xml:space="preserve">ных социально - экономических, правовых и профессиональных гарантий, льгот и пр</w:t>
      </w:r>
      <w:r>
        <w:rPr>
          <w:color w:val="000000"/>
          <w:lang w:bidi="he-IL"/>
        </w:rPr>
        <w:t xml:space="preserve">е</w:t>
      </w:r>
      <w:r>
        <w:rPr>
          <w:color w:val="000000"/>
          <w:lang w:bidi="he-IL"/>
        </w:rPr>
        <w:t xml:space="preserve">имуществ для работн</w:t>
      </w:r>
      <w:r>
        <w:rPr>
          <w:color w:val="000000"/>
          <w:lang w:bidi="he-IL"/>
        </w:rPr>
        <w:t xml:space="preserve">и</w:t>
      </w:r>
      <w:r>
        <w:rPr>
          <w:color w:val="000000"/>
          <w:lang w:bidi="he-IL"/>
        </w:rPr>
        <w:t xml:space="preserve">ков, а также по созданию более благоприятных условий труда по сравнению с устано</w:t>
      </w:r>
      <w:r>
        <w:rPr>
          <w:color w:val="000000"/>
          <w:lang w:bidi="he-IL"/>
        </w:rPr>
        <w:t xml:space="preserve">в</w:t>
      </w:r>
      <w:r>
        <w:rPr>
          <w:color w:val="000000"/>
          <w:lang w:bidi="he-IL"/>
        </w:rPr>
        <w:t xml:space="preserve">ленными законами, иными нормативными правовыми актами.</w:t>
      </w:r>
      <w:r/>
    </w:p>
    <w:p>
      <w:pPr>
        <w:pStyle w:val="470"/>
        <w:ind w:firstLine="709"/>
        <w:jc w:val="both"/>
      </w:pPr>
      <w:r>
        <w:t xml:space="preserve">1.3. Сторонами коллективного договора являются: </w:t>
      </w:r>
      <w:r/>
    </w:p>
    <w:p>
      <w:pPr>
        <w:pStyle w:val="470"/>
        <w:numPr>
          <w:ilvl w:val="0"/>
          <w:numId w:val="19"/>
        </w:numPr>
        <w:jc w:val="both"/>
      </w:pPr>
      <w:r>
        <w:t xml:space="preserve">работники  МКОУ </w:t>
      </w:r>
      <w:r>
        <w:rPr>
          <w:color w:val="000000"/>
          <w:lang w:bidi="he-IL"/>
        </w:rPr>
        <w:t xml:space="preserve">«</w:t>
      </w:r>
      <w:r>
        <w:rPr>
          <w:color w:val="000000"/>
          <w:lang w:bidi="he-IL"/>
        </w:rPr>
        <w:t xml:space="preserve">Чистовская основная общеобразовательная школ,</w:t>
      </w:r>
      <w:r>
        <w:rPr>
          <w:color w:val="000000"/>
          <w:lang w:bidi="he-IL"/>
        </w:rPr>
        <w:t xml:space="preserve"> </w:t>
      </w:r>
      <w:r>
        <w:t xml:space="preserve">в лице их представителя – профсоюзного комитета; </w:t>
      </w:r>
      <w:r/>
    </w:p>
    <w:p>
      <w:pPr>
        <w:pStyle w:val="470"/>
        <w:numPr>
          <w:ilvl w:val="0"/>
          <w:numId w:val="19"/>
        </w:numPr>
        <w:jc w:val="both"/>
        <w:rPr>
          <w:rFonts w:ascii="Calibri" w:hAnsi="Calibri"/>
          <w:sz w:val="28"/>
          <w:szCs w:val="28"/>
        </w:rPr>
      </w:pPr>
      <w:r>
        <w:t xml:space="preserve">работодатель в лице его представителя – директора</w:t>
      </w:r>
      <w:r>
        <w:rPr>
          <w:rFonts w:ascii="Calibri" w:hAnsi="Calibri"/>
          <w:sz w:val="28"/>
          <w:szCs w:val="28"/>
        </w:rPr>
        <w:t xml:space="preserve"> </w:t>
      </w:r>
      <w:r>
        <w:rPr>
          <w:color w:val="000000"/>
          <w:lang w:bidi="he-IL"/>
        </w:rPr>
        <w:t xml:space="preserve">М</w:t>
      </w:r>
      <w:r>
        <w:rPr>
          <w:color w:val="000000"/>
          <w:lang w:bidi="he-IL"/>
        </w:rPr>
        <w:t xml:space="preserve">униципального</w:t>
      </w:r>
      <w:r>
        <w:rPr>
          <w:color w:val="000000"/>
          <w:lang w:bidi="he-IL"/>
        </w:rPr>
        <w:t xml:space="preserve"> </w:t>
      </w:r>
      <w:r>
        <w:rPr>
          <w:color w:val="000000"/>
          <w:lang w:bidi="he-IL"/>
        </w:rPr>
        <w:t xml:space="preserve">казенного общеобразовательного учреждения</w:t>
      </w:r>
      <w:r>
        <w:rPr>
          <w:color w:val="000000"/>
          <w:lang w:bidi="he-IL"/>
        </w:rPr>
        <w:t xml:space="preserve"> «</w:t>
      </w:r>
      <w:r>
        <w:rPr>
          <w:color w:val="000000"/>
          <w:lang w:bidi="he-IL"/>
        </w:rPr>
        <w:t xml:space="preserve">Чистовская основная общеобразовательная школа</w:t>
      </w:r>
      <w:r>
        <w:rPr>
          <w:color w:val="000000"/>
          <w:lang w:bidi="he-IL"/>
        </w:rPr>
        <w:t xml:space="preserve">».</w:t>
      </w:r>
      <w:r>
        <w:rPr>
          <w:rFonts w:ascii="Calibri" w:hAnsi="Calibri"/>
          <w:sz w:val="28"/>
          <w:szCs w:val="28"/>
        </w:rPr>
      </w:r>
      <w:r/>
    </w:p>
    <w:p>
      <w:pPr>
        <w:pStyle w:val="470"/>
        <w:ind w:firstLine="709"/>
        <w:jc w:val="both"/>
      </w:pPr>
      <w:r>
        <w:t xml:space="preserve">1.4. Работники, не являющиеся членами профсоюза, имеют право уполномочить профком представлять их интересы во взаимоотношениях с работодателем (ст. 30,</w:t>
      </w:r>
      <w:r>
        <w:t xml:space="preserve">ст.</w:t>
      </w:r>
      <w:r>
        <w:t xml:space="preserve"> 31 ТК РФ).</w:t>
      </w:r>
      <w:r/>
    </w:p>
    <w:p>
      <w:pPr>
        <w:pStyle w:val="470"/>
        <w:ind w:firstLine="709"/>
        <w:jc w:val="both"/>
      </w:pPr>
      <w:r>
        <w:t xml:space="preserve">1.5. Действие настоящего коллективного договора распространяется на всех рабо</w:t>
      </w:r>
      <w:r>
        <w:t xml:space="preserve">т</w:t>
      </w:r>
      <w:r>
        <w:t xml:space="preserve">ников учреждения.</w:t>
      </w:r>
      <w:r/>
    </w:p>
    <w:p>
      <w:pPr>
        <w:pStyle w:val="470"/>
        <w:ind w:firstLine="357"/>
        <w:jc w:val="both"/>
      </w:pPr>
      <w:r>
        <w:t xml:space="preserve">1.6. Стороны договорились, что текст коллективного договора должен быть доведен работодателем до сведения </w:t>
      </w:r>
      <w:r>
        <w:t xml:space="preserve">всех работников учреждения в течение 5 дней после его по</w:t>
      </w:r>
      <w:r>
        <w:t xml:space="preserve">д</w:t>
      </w:r>
      <w:r>
        <w:t xml:space="preserve">писания, а также всех вновь поступающих на работу до заключения трудового договора.</w:t>
      </w:r>
      <w:r/>
    </w:p>
    <w:p>
      <w:pPr>
        <w:pStyle w:val="470"/>
        <w:ind w:firstLine="709"/>
        <w:jc w:val="both"/>
      </w:pPr>
      <w:r>
        <w:t xml:space="preserve">Профком обязуется разъяснять работникам положения коллективного договора, содействовать его реализации.</w:t>
      </w:r>
      <w:r/>
    </w:p>
    <w:p>
      <w:pPr>
        <w:pStyle w:val="470"/>
        <w:ind w:firstLine="540"/>
        <w:jc w:val="both"/>
        <w:rPr>
          <w:bCs/>
          <w:color w:val="000000"/>
        </w:rPr>
      </w:pPr>
      <w:r>
        <w:t xml:space="preserve">1.7</w:t>
      </w:r>
      <w:r>
        <w:rPr>
          <w:color w:val="002060"/>
        </w:rPr>
        <w:t xml:space="preserve">. </w:t>
      </w:r>
      <w:r>
        <w:rPr>
          <w:bCs/>
          <w:color w:val="000000"/>
        </w:rPr>
        <w:t xml:space="preserve">Коллективный договор сохраняет свое действие в случаях изменения наимен</w:t>
      </w:r>
      <w:r>
        <w:rPr>
          <w:bCs/>
          <w:color w:val="000000"/>
        </w:rPr>
        <w:t xml:space="preserve">о</w:t>
      </w:r>
      <w:r>
        <w:rPr>
          <w:bCs/>
          <w:color w:val="000000"/>
        </w:rPr>
        <w:t xml:space="preserve">вания организации, изменения типа государственного или муниципального учреждения, реорганизации организации в форме преобразования, а также расторжения трудового д</w:t>
      </w:r>
      <w:r>
        <w:rPr>
          <w:bCs/>
          <w:color w:val="000000"/>
        </w:rPr>
        <w:t xml:space="preserve">о</w:t>
      </w:r>
      <w:r>
        <w:rPr>
          <w:bCs/>
          <w:color w:val="000000"/>
        </w:rPr>
        <w:t xml:space="preserve">говора с руководителем организации.</w:t>
      </w:r>
      <w:r/>
    </w:p>
    <w:p>
      <w:pPr>
        <w:pStyle w:val="470"/>
        <w:ind w:firstLine="540"/>
        <w:jc w:val="both"/>
        <w:rPr>
          <w:bCs/>
          <w:color w:val="000000"/>
        </w:rPr>
      </w:pPr>
      <w:r>
        <w:rPr>
          <w:bCs/>
          <w:color w:val="000000"/>
        </w:rPr>
        <w:t xml:space="preserve">При смене формы собственности организации коллективный договор сохраняет свое действие в течение трех месяцев со дня перехода прав собственности.</w:t>
      </w:r>
      <w:r/>
    </w:p>
    <w:p>
      <w:pPr>
        <w:pStyle w:val="470"/>
        <w:ind w:firstLine="540"/>
        <w:jc w:val="both"/>
        <w:rPr>
          <w:bCs/>
          <w:color w:val="000000"/>
        </w:rPr>
      </w:pPr>
      <w:r>
        <w:rPr>
          <w:bCs/>
          <w:color w:val="000000"/>
        </w:rPr>
        <w:t xml:space="preserve">При реорганизации организации в форме слияния, присоединения, разделения, в</w:t>
      </w:r>
      <w:r>
        <w:rPr>
          <w:bCs/>
          <w:color w:val="000000"/>
        </w:rPr>
        <w:t xml:space="preserve">ы</w:t>
      </w:r>
      <w:r>
        <w:rPr>
          <w:bCs/>
          <w:color w:val="000000"/>
        </w:rPr>
        <w:t xml:space="preserve">деления коллективный договор сохраняет свое действие в течение всего срока реорган</w:t>
      </w:r>
      <w:r>
        <w:rPr>
          <w:bCs/>
          <w:color w:val="000000"/>
        </w:rPr>
        <w:t xml:space="preserve">и</w:t>
      </w:r>
      <w:r>
        <w:rPr>
          <w:bCs/>
          <w:color w:val="000000"/>
        </w:rPr>
        <w:t xml:space="preserve">зации.</w:t>
      </w:r>
      <w:r/>
    </w:p>
    <w:p>
      <w:pPr>
        <w:pStyle w:val="470"/>
        <w:ind w:firstLine="540"/>
        <w:jc w:val="both"/>
        <w:rPr>
          <w:bCs/>
          <w:color w:val="000000"/>
        </w:rPr>
      </w:pPr>
      <w:r>
        <w:rPr>
          <w:bCs/>
          <w:color w:val="000000"/>
        </w:rPr>
        <w:t xml:space="preserve">При реорганизации или смене формы собственности организации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лет.</w:t>
      </w:r>
      <w:r/>
    </w:p>
    <w:p>
      <w:pPr>
        <w:pStyle w:val="470"/>
        <w:ind w:firstLine="540"/>
        <w:jc w:val="both"/>
        <w:rPr>
          <w:bCs/>
          <w:color w:val="002060"/>
        </w:rPr>
      </w:pPr>
      <w:r>
        <w:rPr>
          <w:bCs/>
          <w:color w:val="000000"/>
        </w:rPr>
        <w:t xml:space="preserve">При ликвидации организации коллективный договор сохраняет свое действие в т</w:t>
      </w:r>
      <w:r>
        <w:rPr>
          <w:bCs/>
          <w:color w:val="000000"/>
        </w:rPr>
        <w:t xml:space="preserve">е</w:t>
      </w:r>
      <w:r>
        <w:rPr>
          <w:bCs/>
          <w:color w:val="000000"/>
        </w:rPr>
        <w:t xml:space="preserve">чение всего срока проведения ликвидации.</w:t>
      </w:r>
      <w:r>
        <w:rPr>
          <w:bCs/>
          <w:color w:val="002060"/>
        </w:rPr>
      </w:r>
      <w:r/>
    </w:p>
    <w:p>
      <w:pPr>
        <w:pStyle w:val="470"/>
        <w:ind w:firstLine="709"/>
        <w:jc w:val="both"/>
      </w:pPr>
      <w:r>
        <w:t xml:space="preserve">1.</w:t>
      </w:r>
      <w:r>
        <w:t xml:space="preserve">8</w:t>
      </w:r>
      <w:r>
        <w:t xml:space="preserve">. </w:t>
      </w:r>
      <w:r>
        <w:rPr>
          <w:color w:val="000000"/>
          <w:lang w:bidi="he-IL"/>
        </w:rPr>
        <w:t xml:space="preserve">В течение срока действия коллективного договора стороны вправе вносить в него дополнения и изменения на основе взаимной договорённости. При наступлении у</w:t>
      </w:r>
      <w:r>
        <w:rPr>
          <w:color w:val="000000"/>
          <w:lang w:bidi="he-IL"/>
        </w:rPr>
        <w:t xml:space="preserve">с</w:t>
      </w:r>
      <w:r>
        <w:rPr>
          <w:color w:val="000000"/>
          <w:lang w:bidi="he-IL"/>
        </w:rPr>
        <w:t xml:space="preserve">ловий требующих дополнения и изменения настоящего договора, заинтересованная ст</w:t>
      </w:r>
      <w:r>
        <w:rPr>
          <w:color w:val="000000"/>
          <w:lang w:bidi="he-IL"/>
        </w:rPr>
        <w:t xml:space="preserve">о</w:t>
      </w:r>
      <w:r>
        <w:rPr>
          <w:color w:val="000000"/>
          <w:lang w:bidi="he-IL"/>
        </w:rPr>
        <w:t xml:space="preserve">рона направляет другой стороне письменное уведомление о начале ведения перегов</w:t>
      </w:r>
      <w:r>
        <w:rPr>
          <w:color w:val="000000"/>
          <w:lang w:bidi="he-IL"/>
        </w:rPr>
        <w:t xml:space="preserve">о</w:t>
      </w:r>
      <w:r>
        <w:rPr>
          <w:color w:val="000000"/>
          <w:lang w:bidi="he-IL"/>
        </w:rPr>
        <w:t xml:space="preserve">ров в соответствии с действующим законодательством. Принятые изменения и дополнения оформляются приложением к коллективному договору, являются его неотъемлемой ч</w:t>
      </w:r>
      <w:r>
        <w:rPr>
          <w:color w:val="000000"/>
          <w:lang w:bidi="he-IL"/>
        </w:rPr>
        <w:t xml:space="preserve">а</w:t>
      </w:r>
      <w:r>
        <w:rPr>
          <w:color w:val="000000"/>
          <w:lang w:bidi="he-IL"/>
        </w:rPr>
        <w:t xml:space="preserve">стью</w:t>
      </w:r>
      <w:r>
        <w:rPr>
          <w:color w:val="000000"/>
          <w:lang w:bidi="he-IL"/>
        </w:rPr>
        <w:t xml:space="preserve">.</w:t>
      </w:r>
      <w:r/>
    </w:p>
    <w:p>
      <w:pPr>
        <w:pStyle w:val="470"/>
        <w:ind w:firstLine="708"/>
        <w:jc w:val="both"/>
      </w:pPr>
      <w:r>
        <w:t xml:space="preserve">1.</w:t>
      </w:r>
      <w:r>
        <w:t xml:space="preserve">9</w:t>
      </w:r>
      <w:r>
        <w:t xml:space="preserve">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  <w:r/>
    </w:p>
    <w:p>
      <w:pPr>
        <w:pStyle w:val="470"/>
        <w:ind w:firstLine="709"/>
        <w:jc w:val="both"/>
      </w:pPr>
      <w:r>
        <w:t xml:space="preserve">1.10</w:t>
      </w:r>
      <w:r>
        <w:t xml:space="preserve">. Пересмотр обязательств настоящего договора не может приводить к сниж</w:t>
      </w:r>
      <w:r>
        <w:t xml:space="preserve">е</w:t>
      </w:r>
      <w:r>
        <w:t xml:space="preserve">нию уровня социально-экономического положения работников учреждения.</w:t>
      </w:r>
      <w:r/>
    </w:p>
    <w:p>
      <w:pPr>
        <w:pStyle w:val="508"/>
        <w:ind w:right="34" w:firstLine="708"/>
        <w:jc w:val="both"/>
        <w:rPr>
          <w:lang w:bidi="he-IL"/>
        </w:rPr>
      </w:pPr>
      <w:r>
        <w:rPr>
          <w:lang w:bidi="he-IL"/>
        </w:rPr>
        <w:t xml:space="preserve">1.11.</w:t>
      </w:r>
      <w:r>
        <w:rPr>
          <w:lang w:bidi="he-IL"/>
        </w:rPr>
        <w:t xml:space="preserve"> Стороны ежегодно разрабатывают план мероприятий по выполнению </w:t>
      </w:r>
      <w:r>
        <w:rPr>
          <w:lang w:bidi="he-IL"/>
        </w:rPr>
        <w:t xml:space="preserve">колле</w:t>
      </w:r>
      <w:r>
        <w:rPr>
          <w:lang w:bidi="he-IL"/>
        </w:rPr>
        <w:t xml:space="preserve">к</w:t>
      </w:r>
      <w:r>
        <w:rPr>
          <w:lang w:bidi="he-IL"/>
        </w:rPr>
        <w:t xml:space="preserve">тивного договора</w:t>
      </w:r>
      <w:r>
        <w:rPr>
          <w:lang w:bidi="he-IL"/>
        </w:rPr>
        <w:t xml:space="preserve"> и, не реже 2 раз в год, комиссия подводит итоги.</w:t>
      </w:r>
      <w:r/>
    </w:p>
    <w:p>
      <w:pPr>
        <w:pStyle w:val="508"/>
        <w:ind w:right="34" w:firstLine="708"/>
        <w:jc w:val="both"/>
        <w:rPr>
          <w:lang w:bidi="he-IL"/>
        </w:rPr>
      </w:pPr>
      <w:r>
        <w:t xml:space="preserve">1.1</w:t>
      </w:r>
      <w:r>
        <w:t xml:space="preserve">2</w:t>
      </w:r>
      <w:r>
        <w:t xml:space="preserve">.</w:t>
      </w:r>
      <w:r>
        <w:rPr>
          <w:rFonts w:ascii="Calibri" w:hAnsi="Calibri"/>
          <w:sz w:val="28"/>
          <w:szCs w:val="28"/>
        </w:rPr>
        <w:t xml:space="preserve"> </w:t>
      </w:r>
      <w:r>
        <w:rPr>
          <w:lang w:bidi="he-IL"/>
        </w:rPr>
        <w:t xml:space="preserve">Все спорные вопросы по толкованию и реализации положений коллективного договора решаются сторонами.</w:t>
      </w:r>
      <w:r/>
    </w:p>
    <w:p>
      <w:pPr>
        <w:pStyle w:val="508"/>
        <w:jc w:val="both"/>
        <w:rPr>
          <w:lang w:bidi="he-IL"/>
        </w:rPr>
      </w:pPr>
      <w:r>
        <w:rPr>
          <w:color w:val="000000"/>
          <w:lang w:bidi="he-IL"/>
        </w:rPr>
        <w:tab/>
      </w:r>
      <w:r>
        <w:t xml:space="preserve">1.13</w:t>
      </w:r>
      <w:r>
        <w:t xml:space="preserve">. Настоящий коллективный договор вступает в силу с момента его подписания сторонами  и </w:t>
      </w:r>
      <w:r>
        <w:rPr>
          <w:lang w:bidi="he-IL"/>
        </w:rPr>
        <w:t xml:space="preserve">действует до окончания срока действия коллективного договора.</w:t>
      </w:r>
      <w:r>
        <w:rPr>
          <w:lang w:bidi="he-IL"/>
        </w:rPr>
      </w:r>
      <w:r/>
    </w:p>
    <w:p>
      <w:pPr>
        <w:pStyle w:val="508"/>
        <w:ind w:firstLine="567"/>
        <w:jc w:val="both"/>
        <w:rPr>
          <w:color w:val="000000"/>
          <w:lang w:bidi="he-IL"/>
        </w:rPr>
      </w:pPr>
      <w:r>
        <w:rPr>
          <w:lang w:bidi="he-IL"/>
        </w:rPr>
        <w:t xml:space="preserve">  1.14.</w:t>
      </w:r>
      <w:r>
        <w:rPr>
          <w:color w:val="000000"/>
          <w:lang w:bidi="he-IL"/>
        </w:rPr>
        <w:t xml:space="preserve"> </w:t>
      </w:r>
      <w:r>
        <w:rPr>
          <w:color w:val="000000"/>
          <w:lang w:bidi="he-IL"/>
        </w:rPr>
        <w:t xml:space="preserve">Контроль за выполнением коллективного договора осуществляется сторон</w:t>
      </w:r>
      <w:r>
        <w:rPr>
          <w:color w:val="000000"/>
          <w:lang w:bidi="he-IL"/>
        </w:rPr>
        <w:t xml:space="preserve">а</w:t>
      </w:r>
      <w:r>
        <w:rPr>
          <w:color w:val="000000"/>
          <w:lang w:bidi="he-IL"/>
        </w:rPr>
        <w:t xml:space="preserve">ми, заключившими настоящий договор. Итоги подводятся через каждые полгода, обе ст</w:t>
      </w:r>
      <w:r>
        <w:rPr>
          <w:color w:val="000000"/>
          <w:lang w:bidi="he-IL"/>
        </w:rPr>
        <w:t xml:space="preserve">о</w:t>
      </w:r>
      <w:r>
        <w:rPr>
          <w:color w:val="000000"/>
          <w:lang w:bidi="he-IL"/>
        </w:rPr>
        <w:t xml:space="preserve">роны отсчитываются о выполнении коллективного договора перед трудовым коллективом школы.</w:t>
      </w:r>
      <w:r>
        <w:rPr>
          <w:color w:val="000000"/>
          <w:lang w:bidi="he-IL"/>
        </w:rPr>
      </w:r>
      <w:r/>
    </w:p>
    <w:p>
      <w:pPr>
        <w:pStyle w:val="470"/>
        <w:ind w:firstLine="567"/>
        <w:jc w:val="both"/>
      </w:pPr>
      <w:r/>
      <w:r/>
    </w:p>
    <w:p>
      <w:pPr>
        <w:pStyle w:val="470"/>
        <w:ind w:firstLine="567"/>
        <w:jc w:val="both"/>
        <w:rPr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                    </w:t>
      </w:r>
      <w:r>
        <w:rPr>
          <w:b/>
          <w:sz w:val="28"/>
          <w:szCs w:val="28"/>
          <w:lang w:val="en-US"/>
        </w:rPr>
        <w:t xml:space="preserve">II</w:t>
      </w:r>
      <w:r>
        <w:rPr>
          <w:b/>
          <w:sz w:val="28"/>
          <w:szCs w:val="28"/>
        </w:rPr>
        <w:t xml:space="preserve">.  Социальное партнерство и координация действий   </w:t>
      </w:r>
      <w:r/>
    </w:p>
    <w:p>
      <w:pPr>
        <w:pStyle w:val="47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сторон коллективного договора</w:t>
      </w:r>
      <w:r/>
    </w:p>
    <w:p>
      <w:pPr>
        <w:pStyle w:val="470"/>
        <w:ind w:firstLine="567"/>
        <w:jc w:val="both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</w:r>
      <w:r/>
    </w:p>
    <w:p>
      <w:pPr>
        <w:pStyle w:val="470"/>
        <w:ind w:firstLine="567"/>
        <w:jc w:val="both"/>
      </w:pPr>
      <w:r>
        <w:t xml:space="preserve">2.1. В целях развития социального партнерства стороны обязуются:</w:t>
      </w:r>
      <w:r/>
    </w:p>
    <w:p>
      <w:pPr>
        <w:pStyle w:val="470"/>
        <w:ind w:firstLine="567"/>
        <w:jc w:val="both"/>
      </w:pPr>
      <w:r>
        <w:t xml:space="preserve">2.1.1.</w:t>
      </w:r>
      <w:r>
        <w:t xml:space="preserve"> Строить свои взаимоотношения на основе принципов социального партнерс</w:t>
      </w:r>
      <w:r>
        <w:t xml:space="preserve">т</w:t>
      </w:r>
      <w:r>
        <w:t xml:space="preserve">ва, коллективно-договорного регулирования социально-трудовых отношений, собл</w:t>
      </w:r>
      <w:r>
        <w:t xml:space="preserve">ю</w:t>
      </w:r>
      <w:r>
        <w:t xml:space="preserve">дать определенные настоящим договором обязательства и договоренности.</w:t>
      </w:r>
      <w:r/>
    </w:p>
    <w:p>
      <w:pPr>
        <w:pStyle w:val="470"/>
        <w:ind w:firstLine="567"/>
        <w:jc w:val="both"/>
      </w:pPr>
      <w:r>
        <w:t xml:space="preserve">2.1.2.</w:t>
      </w:r>
      <w:r>
        <w:t xml:space="preserve"> Проводить взаимные консультации (переговоры) по вопросам регулирования трудовых и иных связанных с ними отношений, обеспечения гарантий социально-трудовых прав работников учреждения, совершенствования локальной нормативной пр</w:t>
      </w:r>
      <w:r>
        <w:t xml:space="preserve">а</w:t>
      </w:r>
      <w:r>
        <w:t xml:space="preserve">вовой базы и другим социально значимым вопросам.  </w:t>
      </w:r>
      <w:r/>
    </w:p>
    <w:p>
      <w:pPr>
        <w:pStyle w:val="470"/>
        <w:ind w:firstLine="567"/>
        <w:jc w:val="both"/>
      </w:pPr>
      <w:r>
        <w:t xml:space="preserve">2.1.3.</w:t>
      </w:r>
      <w:r>
        <w:t xml:space="preserve">Содействовать реализации принципа государственно-общественного управл</w:t>
      </w:r>
      <w:r>
        <w:t xml:space="preserve">е</w:t>
      </w:r>
      <w:r>
        <w:t xml:space="preserve">ния образованием. </w:t>
      </w:r>
      <w:r/>
    </w:p>
    <w:p>
      <w:pPr>
        <w:pStyle w:val="470"/>
        <w:ind w:firstLine="567"/>
        <w:jc w:val="both"/>
      </w:pPr>
      <w:r>
        <w:t xml:space="preserve">2.1.4.</w:t>
      </w:r>
      <w:r>
        <w:t xml:space="preserve"> Обеспечивать участие представителей другой стороны коллективного договора в работе своих руководящих органов при рассмотрении вопросов, связанных с содерж</w:t>
      </w:r>
      <w:r>
        <w:t xml:space="preserve">а</w:t>
      </w:r>
      <w:r>
        <w:t xml:space="preserve">нием коллективного договора и его выполнением; предоставлять другой стороне полную, достоверную и своевременную информацию о принимаемых решениях, затрагивающих социально-трудовые права и профессиональные интересы работников.</w:t>
      </w:r>
      <w:r/>
    </w:p>
    <w:p>
      <w:pPr>
        <w:pStyle w:val="470"/>
        <w:ind w:firstLine="567"/>
        <w:jc w:val="both"/>
      </w:pPr>
      <w:r>
        <w:t xml:space="preserve">2.1.5.</w:t>
      </w:r>
      <w:r>
        <w:t xml:space="preserve"> Использовать возможности переговорного процесса с целью учета интересов сторон, предотвращения коллективных трудовых споров и социальной напряженности в коллективе работников учреждения. </w:t>
      </w:r>
      <w:r/>
    </w:p>
    <w:p>
      <w:pPr>
        <w:pStyle w:val="470"/>
        <w:ind w:firstLine="708"/>
        <w:jc w:val="both"/>
        <w:widowControl w:val="off"/>
        <w:rPr>
          <w:color w:val="000000"/>
        </w:rPr>
      </w:pPr>
      <w:r>
        <w:rPr>
          <w:color w:val="000000"/>
        </w:rPr>
        <w:t xml:space="preserve">2.1.6.</w:t>
      </w:r>
      <w:r>
        <w:rPr>
          <w:color w:val="000000"/>
        </w:rPr>
        <w:t xml:space="preserve">Работодатель принимает решение с учётом мнения профкома в случаях, пр</w:t>
      </w:r>
      <w:r>
        <w:rPr>
          <w:color w:val="000000"/>
        </w:rPr>
        <w:t xml:space="preserve">е</w:t>
      </w:r>
      <w:r>
        <w:rPr>
          <w:color w:val="000000"/>
        </w:rPr>
        <w:t xml:space="preserve">дусмотренных законодательством и настоящим коллективным договором. </w:t>
      </w:r>
      <w:r/>
    </w:p>
    <w:p>
      <w:pPr>
        <w:pStyle w:val="470"/>
        <w:ind w:firstLine="708"/>
        <w:jc w:val="both"/>
        <w:widowControl w:val="off"/>
        <w:rPr>
          <w:color w:val="000000"/>
        </w:rPr>
      </w:pPr>
      <w:r>
        <w:rPr>
          <w:color w:val="000000"/>
        </w:rPr>
        <w:t xml:space="preserve">2.1.7.</w:t>
      </w:r>
      <w:r>
        <w:rPr>
          <w:color w:val="000000"/>
        </w:rPr>
        <w:t xml:space="preserve">Работодатель </w:t>
      </w:r>
      <w:r>
        <w:rPr>
          <w:color w:val="000000"/>
        </w:rPr>
        <w:t xml:space="preserve">предоставляет </w:t>
      </w:r>
      <w:r>
        <w:rPr>
          <w:color w:val="000000"/>
        </w:rPr>
        <w:t xml:space="preserve">профкому безвозмездно помещение для провед</w:t>
      </w:r>
      <w:r>
        <w:rPr>
          <w:color w:val="000000"/>
        </w:rPr>
        <w:t xml:space="preserve">е</w:t>
      </w:r>
      <w:r>
        <w:rPr>
          <w:color w:val="000000"/>
        </w:rPr>
        <w:t xml:space="preserve">ния собраний, заседаний, хранения документов, проведения оздоровительной, культурно - массовой работы, возможность размещения информации в доступном для всех работников месте,</w:t>
      </w:r>
      <w:r>
        <w:rPr>
          <w:color w:val="000000"/>
        </w:rPr>
        <w:t xml:space="preserve"> на официальном сайте школы,</w:t>
      </w:r>
      <w:r>
        <w:rPr>
          <w:color w:val="000000"/>
        </w:rPr>
        <w:t xml:space="preserve"> право пользоваться средствами связи, оргтехникой. </w:t>
      </w:r>
      <w:r/>
    </w:p>
    <w:p>
      <w:pPr>
        <w:pStyle w:val="470"/>
        <w:ind w:firstLine="567"/>
        <w:jc w:val="both"/>
        <w:widowControl w:val="off"/>
        <w:rPr>
          <w:color w:val="000000"/>
        </w:rPr>
      </w:pPr>
      <w:r>
        <w:rPr>
          <w:color w:val="000000"/>
        </w:rPr>
        <w:t xml:space="preserve">2.1.8.</w:t>
      </w:r>
      <w:r>
        <w:rPr>
          <w:color w:val="000000"/>
        </w:rPr>
        <w:t xml:space="preserve">Члены профсоюзных органов, не освобожденные от основной работы, и упо</w:t>
      </w:r>
      <w:r>
        <w:rPr>
          <w:color w:val="000000"/>
        </w:rPr>
        <w:t xml:space="preserve">л</w:t>
      </w:r>
      <w:r>
        <w:rPr>
          <w:color w:val="000000"/>
        </w:rPr>
        <w:t xml:space="preserve">номоченные профсоюза по охране труда, освобождаются от работы для участия в работе конференций, семинаров, а также на время краткосрочной профсоюзной учебы (1 раз в год не более 5 дней) с сохранением заработной платы по месту работы. </w:t>
      </w:r>
      <w:r/>
    </w:p>
    <w:p>
      <w:pPr>
        <w:pStyle w:val="508"/>
        <w:ind w:firstLine="567"/>
        <w:jc w:val="both"/>
        <w:rPr>
          <w:color w:val="000000"/>
          <w:lang w:bidi="he-IL"/>
        </w:rPr>
      </w:pPr>
      <w:r>
        <w:t xml:space="preserve">2.2. Стороны согласились, что работодатель заключает коллективный договор с пе</w:t>
      </w:r>
      <w:r>
        <w:t xml:space="preserve">р</w:t>
      </w:r>
      <w:r>
        <w:t xml:space="preserve">вичной организацией Профсоюза работников </w:t>
      </w:r>
      <w:r>
        <w:rPr>
          <w:color w:val="000000"/>
          <w:lang w:bidi="he-IL"/>
        </w:rPr>
        <w:t xml:space="preserve">Муниципального каз</w:t>
      </w:r>
      <w:r>
        <w:rPr>
          <w:color w:val="000000"/>
          <w:lang w:bidi="he-IL"/>
        </w:rPr>
        <w:t xml:space="preserve">е</w:t>
      </w:r>
      <w:r>
        <w:rPr>
          <w:color w:val="000000"/>
          <w:lang w:bidi="he-IL"/>
        </w:rPr>
        <w:t xml:space="preserve">нного общеобразов</w:t>
      </w:r>
      <w:r>
        <w:rPr>
          <w:color w:val="000000"/>
          <w:lang w:bidi="he-IL"/>
        </w:rPr>
        <w:t xml:space="preserve">а</w:t>
      </w:r>
      <w:r>
        <w:rPr>
          <w:color w:val="000000"/>
          <w:lang w:bidi="he-IL"/>
        </w:rPr>
        <w:t xml:space="preserve">тельного учреждения «</w:t>
      </w:r>
      <w:r>
        <w:rPr>
          <w:color w:val="000000"/>
          <w:lang w:bidi="he-IL"/>
        </w:rPr>
        <w:t xml:space="preserve">Чистовская основная общеобразовательная школа</w:t>
      </w:r>
      <w:r>
        <w:rPr>
          <w:color w:val="000000"/>
          <w:lang w:bidi="he-IL"/>
        </w:rPr>
        <w:t xml:space="preserve">»</w:t>
      </w:r>
      <w:r>
        <w:rPr>
          <w:color w:val="000000"/>
          <w:lang w:bidi="he-IL"/>
        </w:rPr>
        <w:t xml:space="preserve">- </w:t>
      </w:r>
      <w:r>
        <w:rPr>
          <w:color w:val="000000"/>
          <w:lang w:bidi="he-IL"/>
        </w:rPr>
        <w:t xml:space="preserve"> </w:t>
      </w:r>
      <w:r>
        <w:t xml:space="preserve">предст</w:t>
      </w:r>
      <w:r>
        <w:t xml:space="preserve">авит</w:t>
      </w:r>
      <w:r>
        <w:t xml:space="preserve">е</w:t>
      </w:r>
      <w:r>
        <w:t xml:space="preserve">лем работников, обеспечиваю</w:t>
      </w:r>
      <w:r>
        <w:t xml:space="preserve">т исполнение действующего в РФ и Курганской области  з</w:t>
      </w:r>
      <w:r>
        <w:t xml:space="preserve">а</w:t>
      </w:r>
      <w:r>
        <w:t xml:space="preserve">конодательства и не реже </w:t>
      </w:r>
      <w:r>
        <w:rPr>
          <w:b/>
          <w:color w:val="000000"/>
        </w:rPr>
        <w:t xml:space="preserve">двух</w:t>
      </w:r>
      <w:r>
        <w:t xml:space="preserve"> </w:t>
      </w:r>
      <w:r>
        <w:t xml:space="preserve">раз</w:t>
      </w:r>
      <w:r>
        <w:t xml:space="preserve"> в год отчитываю</w:t>
      </w:r>
      <w:r>
        <w:t xml:space="preserve">тся </w:t>
      </w:r>
      <w:r>
        <w:rPr>
          <w:color w:val="000000"/>
          <w:lang w:bidi="he-IL"/>
        </w:rPr>
        <w:t xml:space="preserve">о </w:t>
      </w:r>
      <w:r>
        <w:rPr>
          <w:color w:val="000000"/>
          <w:lang w:bidi="he-IL"/>
        </w:rPr>
        <w:t xml:space="preserve">ходе выполнения</w:t>
      </w:r>
      <w:r>
        <w:rPr>
          <w:color w:val="000000"/>
          <w:lang w:bidi="he-IL"/>
        </w:rPr>
        <w:t xml:space="preserve"> коллективного договора перед трудовым коллективом школы.</w:t>
      </w:r>
      <w:r>
        <w:rPr>
          <w:color w:val="000000"/>
          <w:lang w:bidi="he-IL"/>
        </w:rPr>
      </w:r>
      <w:r/>
    </w:p>
    <w:p>
      <w:pPr>
        <w:pStyle w:val="470"/>
        <w:jc w:val="both"/>
        <w:spacing w:after="120"/>
        <w:rPr>
          <w:b/>
        </w:rPr>
      </w:pPr>
      <w:r>
        <w:rPr>
          <w:b/>
        </w:rPr>
      </w:r>
      <w:r/>
    </w:p>
    <w:p>
      <w:pPr>
        <w:pStyle w:val="470"/>
        <w:ind w:firstLine="567"/>
        <w:jc w:val="both"/>
        <w:spacing w:after="120"/>
        <w:rPr>
          <w:b/>
        </w:rPr>
      </w:pPr>
      <w:r>
        <w:rPr>
          <w:b/>
        </w:rPr>
        <w:t xml:space="preserve">2.3. Работодатель:</w:t>
      </w:r>
      <w:r>
        <w:rPr>
          <w:b/>
        </w:rPr>
      </w:r>
      <w:r/>
    </w:p>
    <w:p>
      <w:pPr>
        <w:pStyle w:val="470"/>
        <w:ind w:firstLine="567"/>
        <w:jc w:val="both"/>
        <w:spacing w:after="120"/>
        <w:rPr>
          <w:b/>
        </w:rPr>
      </w:pPr>
      <w:r>
        <w:t xml:space="preserve">2.3.1.</w:t>
      </w:r>
      <w:r>
        <w:rPr>
          <w:position w:val="-2"/>
          <w:lang w:bidi="he-IL"/>
        </w:rPr>
        <w:t xml:space="preserve"> </w:t>
      </w:r>
      <w:r>
        <w:rPr>
          <w:position w:val="-2"/>
          <w:lang w:bidi="he-IL"/>
        </w:rPr>
        <w:t xml:space="preserve">Признаёт </w:t>
      </w:r>
      <w:r>
        <w:rPr>
          <w:position w:val="-2"/>
          <w:lang w:bidi="he-IL"/>
        </w:rPr>
        <w:t xml:space="preserve"> права и гарантии работников, избранных в состав выборных </w:t>
      </w:r>
      <w:r>
        <w:rPr>
          <w:position w:val="-2"/>
          <w:lang w:bidi="he-IL"/>
        </w:rPr>
        <w:t xml:space="preserve">про</w:t>
      </w:r>
      <w:r>
        <w:rPr>
          <w:position w:val="-2"/>
          <w:lang w:bidi="he-IL"/>
        </w:rPr>
        <w:t xml:space="preserve">ф</w:t>
      </w:r>
      <w:r>
        <w:rPr>
          <w:position w:val="-2"/>
          <w:lang w:bidi="he-IL"/>
        </w:rPr>
        <w:t xml:space="preserve">союзных органов, и создаёт</w:t>
      </w:r>
      <w:r>
        <w:rPr>
          <w:position w:val="-2"/>
          <w:lang w:bidi="he-IL"/>
        </w:rPr>
        <w:t xml:space="preserve"> условия для осуществления их деятельности в соответствии со ст. 25 Закона РФ «О профессиональных союзах, их правах и гарантиях деятельности» и ст. 377 Трудового кодекса Российской Федерации.</w:t>
      </w:r>
      <w:r>
        <w:rPr>
          <w:b/>
        </w:rPr>
      </w:r>
      <w:r/>
    </w:p>
    <w:p>
      <w:pPr>
        <w:pStyle w:val="470"/>
        <w:ind w:firstLine="567"/>
        <w:jc w:val="both"/>
        <w:spacing w:after="120"/>
        <w:rPr>
          <w:b/>
        </w:rPr>
      </w:pPr>
      <w:r>
        <w:t xml:space="preserve">2.3.2.Предоставляет профкому по его запросу информацию о численности, составе работников, системе оплаты </w:t>
      </w:r>
      <w:r>
        <w:t xml:space="preserve">труда, объеме задолженности по выплате заработной платы, показателях по условиям и охране труда, планированию и проведению мероприятий по массовому сокращению численности (штатов) работников  и другую информацию в сфере социально-трудовых прав работников. </w:t>
      </w:r>
      <w:r>
        <w:rPr>
          <w:b/>
        </w:rPr>
      </w:r>
      <w:r/>
    </w:p>
    <w:p>
      <w:pPr>
        <w:pStyle w:val="470"/>
        <w:ind w:firstLine="567"/>
        <w:jc w:val="both"/>
      </w:pPr>
      <w:r>
        <w:t xml:space="preserve">2</w:t>
      </w:r>
      <w:r>
        <w:t xml:space="preserve">.3.3.</w:t>
      </w:r>
      <w:r>
        <w:t xml:space="preserve"> Обеспечивает учет мнения профкома при:</w:t>
      </w:r>
      <w:r/>
    </w:p>
    <w:p>
      <w:pPr>
        <w:pStyle w:val="470"/>
        <w:ind w:firstLine="567"/>
        <w:jc w:val="both"/>
      </w:pPr>
      <w:r>
        <w:t xml:space="preserve">- установлении либо изменении условий, оплаты труда и иных условий в сфере с</w:t>
      </w:r>
      <w:r>
        <w:t xml:space="preserve">о</w:t>
      </w:r>
      <w:r>
        <w:t xml:space="preserve">циально-трудовых отношений</w:t>
      </w:r>
      <w:r>
        <w:t xml:space="preserve">;</w:t>
      </w:r>
      <w:r/>
    </w:p>
    <w:p>
      <w:pPr>
        <w:pStyle w:val="470"/>
        <w:ind w:firstLine="567"/>
        <w:jc w:val="both"/>
      </w:pPr>
      <w:r>
        <w:t xml:space="preserve">- подготовке предложений по изменению типа образовательного учреждения,. </w:t>
      </w:r>
      <w:r/>
    </w:p>
    <w:p>
      <w:pPr>
        <w:pStyle w:val="508"/>
        <w:ind w:firstLine="709"/>
        <w:jc w:val="both"/>
        <w:rPr>
          <w:color w:val="000000"/>
        </w:rPr>
      </w:pPr>
      <w:r>
        <w:t xml:space="preserve">2.3.4.</w:t>
      </w:r>
      <w:r>
        <w:t xml:space="preserve"> </w:t>
      </w:r>
      <w:r>
        <w:rPr>
          <w:color w:val="000000"/>
        </w:rPr>
        <w:t xml:space="preserve">П</w:t>
      </w:r>
      <w:r>
        <w:rPr>
          <w:color w:val="000000"/>
        </w:rPr>
        <w:t xml:space="preserve">ризнаёт участие председателя профком</w:t>
      </w:r>
      <w:r>
        <w:rPr>
          <w:color w:val="000000"/>
        </w:rPr>
        <w:t xml:space="preserve">а или членов профкома в работе Управляющего с</w:t>
      </w:r>
      <w:r>
        <w:rPr>
          <w:color w:val="000000"/>
        </w:rPr>
        <w:t xml:space="preserve">овета школы. </w:t>
      </w:r>
      <w:r/>
    </w:p>
    <w:p>
      <w:pPr>
        <w:pStyle w:val="470"/>
        <w:ind w:firstLine="708"/>
        <w:jc w:val="both"/>
        <w:widowControl w:val="off"/>
        <w:rPr>
          <w:color w:val="000000"/>
        </w:rPr>
      </w:pPr>
      <w:r>
        <w:rPr>
          <w:color w:val="000000"/>
        </w:rPr>
        <w:t xml:space="preserve">2.3.5.</w:t>
      </w:r>
      <w:r>
        <w:rPr>
          <w:color w:val="000000"/>
        </w:rPr>
        <w:t xml:space="preserve"> </w:t>
      </w:r>
      <w:r>
        <w:rPr>
          <w:color w:val="000000"/>
        </w:rPr>
        <w:t xml:space="preserve">Р</w:t>
      </w:r>
      <w:r>
        <w:rPr>
          <w:color w:val="000000"/>
        </w:rPr>
        <w:t xml:space="preserve">ассматривает по согласованию с профкомом следующие вопросы:</w:t>
      </w:r>
      <w:r/>
    </w:p>
    <w:p>
      <w:pPr>
        <w:pStyle w:val="470"/>
        <w:numPr>
          <w:ilvl w:val="0"/>
          <w:numId w:val="21"/>
        </w:numPr>
        <w:jc w:val="both"/>
        <w:widowControl w:val="off"/>
        <w:rPr>
          <w:color w:val="000000"/>
        </w:rPr>
      </w:pPr>
      <w:r>
        <w:rPr>
          <w:color w:val="000000"/>
        </w:rPr>
        <w:t xml:space="preserve">расторжение трудового договора с работником, являющимся членом про</w:t>
      </w:r>
      <w:r>
        <w:rPr>
          <w:color w:val="000000"/>
        </w:rPr>
        <w:t xml:space="preserve">ф</w:t>
      </w:r>
      <w:r>
        <w:rPr>
          <w:color w:val="000000"/>
        </w:rPr>
        <w:t xml:space="preserve">союза, по инициативе работодателя;</w:t>
      </w:r>
      <w:r/>
    </w:p>
    <w:p>
      <w:pPr>
        <w:pStyle w:val="470"/>
        <w:numPr>
          <w:ilvl w:val="0"/>
          <w:numId w:val="21"/>
        </w:numPr>
        <w:jc w:val="both"/>
        <w:widowControl w:val="off"/>
        <w:rPr>
          <w:color w:val="000000"/>
        </w:rPr>
      </w:pPr>
      <w:r>
        <w:rPr>
          <w:color w:val="000000"/>
        </w:rPr>
        <w:t xml:space="preserve">привлечение к сверхурочным работам;</w:t>
      </w:r>
      <w:r/>
    </w:p>
    <w:p>
      <w:pPr>
        <w:pStyle w:val="470"/>
        <w:numPr>
          <w:ilvl w:val="0"/>
          <w:numId w:val="21"/>
        </w:numPr>
        <w:jc w:val="both"/>
        <w:widowControl w:val="off"/>
        <w:rPr>
          <w:color w:val="000000"/>
        </w:rPr>
      </w:pPr>
      <w:r>
        <w:rPr>
          <w:color w:val="000000"/>
        </w:rPr>
        <w:t xml:space="preserve">разделение рабочего времени на части;</w:t>
      </w:r>
      <w:r/>
    </w:p>
    <w:p>
      <w:pPr>
        <w:pStyle w:val="470"/>
        <w:numPr>
          <w:ilvl w:val="0"/>
          <w:numId w:val="21"/>
        </w:numPr>
        <w:jc w:val="both"/>
        <w:widowControl w:val="off"/>
        <w:rPr>
          <w:color w:val="000000"/>
        </w:rPr>
      </w:pPr>
      <w:r>
        <w:rPr>
          <w:color w:val="000000"/>
        </w:rPr>
        <w:t xml:space="preserve">о работе в выходные и праздничные дни;</w:t>
      </w:r>
      <w:r/>
    </w:p>
    <w:p>
      <w:pPr>
        <w:pStyle w:val="470"/>
        <w:numPr>
          <w:ilvl w:val="0"/>
          <w:numId w:val="21"/>
        </w:numPr>
        <w:jc w:val="both"/>
        <w:widowControl w:val="off"/>
        <w:rPr>
          <w:color w:val="000000"/>
        </w:rPr>
      </w:pPr>
      <w:r>
        <w:rPr>
          <w:color w:val="000000"/>
        </w:rPr>
        <w:t xml:space="preserve">установление заработной платы;</w:t>
      </w:r>
      <w:r/>
    </w:p>
    <w:p>
      <w:pPr>
        <w:pStyle w:val="470"/>
        <w:numPr>
          <w:ilvl w:val="0"/>
          <w:numId w:val="21"/>
        </w:numPr>
        <w:jc w:val="both"/>
        <w:widowControl w:val="off"/>
        <w:rPr>
          <w:color w:val="000000"/>
        </w:rPr>
      </w:pPr>
      <w:r>
        <w:rPr>
          <w:color w:val="000000"/>
        </w:rPr>
        <w:t xml:space="preserve">очерёдность предоставления отпусков;</w:t>
      </w:r>
      <w:r/>
    </w:p>
    <w:p>
      <w:pPr>
        <w:pStyle w:val="470"/>
        <w:numPr>
          <w:ilvl w:val="0"/>
          <w:numId w:val="21"/>
        </w:numPr>
        <w:jc w:val="both"/>
        <w:widowControl w:val="off"/>
        <w:rPr>
          <w:color w:val="000000"/>
        </w:rPr>
      </w:pPr>
      <w:r>
        <w:rPr>
          <w:color w:val="000000"/>
        </w:rPr>
        <w:t xml:space="preserve">согласование Правил внутреннего трудового распорядка;</w:t>
      </w:r>
      <w:r/>
    </w:p>
    <w:p>
      <w:pPr>
        <w:pStyle w:val="470"/>
        <w:numPr>
          <w:ilvl w:val="0"/>
          <w:numId w:val="21"/>
        </w:numPr>
        <w:jc w:val="both"/>
        <w:widowControl w:val="off"/>
        <w:rPr>
          <w:color w:val="000000"/>
        </w:rPr>
      </w:pPr>
      <w:r>
        <w:rPr>
          <w:color w:val="000000"/>
        </w:rPr>
        <w:t xml:space="preserve">создание комиссии по охране труда;</w:t>
      </w:r>
      <w:r/>
    </w:p>
    <w:p>
      <w:pPr>
        <w:pStyle w:val="470"/>
        <w:numPr>
          <w:ilvl w:val="0"/>
          <w:numId w:val="21"/>
        </w:numPr>
        <w:jc w:val="both"/>
        <w:widowControl w:val="off"/>
        <w:rPr>
          <w:color w:val="000000"/>
        </w:rPr>
      </w:pPr>
      <w:r>
        <w:rPr>
          <w:color w:val="000000"/>
        </w:rPr>
        <w:t xml:space="preserve">применение и снятие дисциплинарного взыскания до истечения 1 года со дня его применения;</w:t>
      </w:r>
      <w:r/>
    </w:p>
    <w:p>
      <w:pPr>
        <w:pStyle w:val="470"/>
        <w:numPr>
          <w:ilvl w:val="0"/>
          <w:numId w:val="21"/>
        </w:numPr>
        <w:jc w:val="both"/>
        <w:widowControl w:val="off"/>
        <w:rPr>
          <w:color w:val="000000"/>
        </w:rPr>
      </w:pPr>
      <w:r>
        <w:rPr>
          <w:color w:val="000000"/>
        </w:rPr>
        <w:t xml:space="preserve">определение форм профессиональной подготовки, переподготовки и пов</w:t>
      </w:r>
      <w:r>
        <w:rPr>
          <w:color w:val="000000"/>
        </w:rPr>
        <w:t xml:space="preserve">ы</w:t>
      </w:r>
      <w:r>
        <w:rPr>
          <w:color w:val="000000"/>
        </w:rPr>
        <w:t xml:space="preserve">шения квалификации работников, перечень необходимых профессий и сп</w:t>
      </w:r>
      <w:r>
        <w:rPr>
          <w:color w:val="000000"/>
        </w:rPr>
        <w:t xml:space="preserve">е</w:t>
      </w:r>
      <w:r>
        <w:rPr>
          <w:color w:val="000000"/>
        </w:rPr>
        <w:t xml:space="preserve">циальностей и другие вопросы, предусмотренные коллективным договором.</w:t>
      </w:r>
      <w:r/>
    </w:p>
    <w:p>
      <w:pPr>
        <w:pStyle w:val="470"/>
        <w:ind w:firstLine="567"/>
        <w:jc w:val="both"/>
      </w:pPr>
      <w:r>
        <w:t xml:space="preserve">  </w:t>
      </w:r>
      <w:r/>
    </w:p>
    <w:p>
      <w:pPr>
        <w:pStyle w:val="470"/>
        <w:ind w:firstLine="567"/>
        <w:jc w:val="both"/>
      </w:pPr>
      <w:r>
        <w:rPr>
          <w:b/>
        </w:rPr>
        <w:t xml:space="preserve">2.4.Первичная организация Профсоюза:</w:t>
      </w:r>
      <w:r/>
    </w:p>
    <w:p>
      <w:pPr>
        <w:pStyle w:val="470"/>
        <w:ind w:firstLine="567"/>
        <w:jc w:val="both"/>
        <w:spacing w:after="120"/>
      </w:pPr>
      <w:r>
        <w:t xml:space="preserve">    2.4.1.Способствует реализации настоя</w:t>
      </w:r>
      <w:r>
        <w:t xml:space="preserve">щего коллективного договора, снижению социальной напряженности в трудовом коллективе, укреплению трудовой дисциплины, строит свои взаимоотношения с работодателем на принципах социального партнерства; разъясняет работникам положения коллективного договора. </w:t>
      </w:r>
      <w:r/>
    </w:p>
    <w:p>
      <w:pPr>
        <w:pStyle w:val="470"/>
        <w:ind w:firstLine="567"/>
        <w:jc w:val="both"/>
      </w:pPr>
      <w:r>
        <w:t xml:space="preserve">   2.4.2. Представляет, выражает и защищает правовые, экономические и професси</w:t>
      </w:r>
      <w:r>
        <w:t xml:space="preserve">о</w:t>
      </w:r>
      <w:r>
        <w:t xml:space="preserve">нальные интересы работников – членов Профсоюза учреждения в муниципальных и др</w:t>
      </w:r>
      <w:r>
        <w:t xml:space="preserve">у</w:t>
      </w:r>
      <w:r>
        <w:t xml:space="preserve">гих органах за счет средств Профсоюза, в комиссии по трудовым спорам и суде.</w:t>
      </w:r>
      <w:r/>
    </w:p>
    <w:p>
      <w:pPr>
        <w:pStyle w:val="470"/>
        <w:ind w:firstLine="567"/>
        <w:jc w:val="both"/>
        <w:spacing w:after="120"/>
      </w:pPr>
      <w:r>
        <w:t xml:space="preserve">Представляет во взаимоотношениях с работодателем интересы работников, не я</w:t>
      </w:r>
      <w:r>
        <w:t xml:space="preserve">в</w:t>
      </w:r>
      <w:r>
        <w:t xml:space="preserve">ляющихся членами Профсоюза, в случае,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организации. </w:t>
      </w:r>
      <w:r/>
    </w:p>
    <w:p>
      <w:pPr>
        <w:pStyle w:val="470"/>
        <w:ind w:firstLine="567"/>
        <w:jc w:val="both"/>
        <w:spacing w:after="120"/>
      </w:pPr>
      <w:r>
        <w:t xml:space="preserve">  2.4.3. В соответствии с трудовым законодательством осуществляет контроль за в</w:t>
      </w:r>
      <w:r>
        <w:t xml:space="preserve">ы</w:t>
      </w:r>
      <w:r>
        <w:t xml:space="preserve">полнением работодателем норм трудового права.</w:t>
      </w:r>
      <w:r/>
    </w:p>
    <w:p>
      <w:pPr>
        <w:pStyle w:val="470"/>
        <w:ind w:firstLine="567"/>
        <w:jc w:val="both"/>
      </w:pPr>
      <w:r>
        <w:t xml:space="preserve">  2.4.4. Выступает инициатором начала переговоров по заключению коллективного договора на новый срок за три месяца до окончания срока его действия.</w:t>
      </w:r>
      <w:r/>
    </w:p>
    <w:p>
      <w:pPr>
        <w:pStyle w:val="470"/>
        <w:ind w:firstLine="567"/>
        <w:jc w:val="both"/>
        <w:spacing w:after="120"/>
      </w:pPr>
      <w:r>
        <w:t xml:space="preserve">  </w:t>
      </w:r>
      <w:r>
        <w:t xml:space="preserve">2.4.5. Оказывает членам Профсоюза помощь в вопросах применения трудового  з</w:t>
      </w:r>
      <w:r>
        <w:t xml:space="preserve">а</w:t>
      </w:r>
      <w:r>
        <w:t xml:space="preserve">конодательства, разрешения индивидуальных и коллективных трудовых споров.</w:t>
      </w:r>
      <w:r/>
    </w:p>
    <w:p>
      <w:pPr>
        <w:pStyle w:val="470"/>
        <w:ind w:firstLine="567"/>
        <w:jc w:val="both"/>
        <w:spacing w:after="120"/>
      </w:pPr>
      <w:r>
        <w:t xml:space="preserve">   </w:t>
      </w:r>
      <w:r>
        <w:t xml:space="preserve">2.4.6. Содействует предотвращению в учреждении коллективных трудовых споров при выполнении обязательств, включенных в настоящий коллективный договор.</w:t>
      </w:r>
      <w:r/>
    </w:p>
    <w:p>
      <w:pPr>
        <w:pStyle w:val="470"/>
        <w:ind w:firstLine="567"/>
        <w:jc w:val="both"/>
      </w:pPr>
      <w:r>
        <w:t xml:space="preserve">   </w:t>
      </w:r>
      <w:r>
        <w:t xml:space="preserve">2.4.7.  Организует правовой всеобуч для работников учреждения. </w:t>
      </w:r>
      <w:r/>
    </w:p>
    <w:p>
      <w:pPr>
        <w:pStyle w:val="470"/>
        <w:ind w:firstLine="567"/>
        <w:jc w:val="both"/>
      </w:pPr>
      <w:r>
        <w:t xml:space="preserve">   </w:t>
      </w:r>
      <w:r>
        <w:t xml:space="preserve">2.4.8. Осуществляет контроль за правильностью расходования фонда оплаты труда, фонда стимулирования, экономии заработной платы, внебюджетных средств и др.</w:t>
      </w:r>
      <w:r/>
    </w:p>
    <w:p>
      <w:pPr>
        <w:pStyle w:val="470"/>
        <w:ind w:firstLine="567"/>
        <w:jc w:val="both"/>
        <w:rPr>
          <w:rFonts w:ascii="Calibri" w:hAnsi="Calibri"/>
          <w:sz w:val="28"/>
          <w:szCs w:val="28"/>
        </w:rPr>
      </w:pPr>
      <w:r>
        <w:t xml:space="preserve">   </w:t>
      </w:r>
      <w:r>
        <w:t xml:space="preserve">2.4.9 . Осуществляет контроль за правильностью  ведения и хранения трудовых книжек работников, за своевременностью внесения в них записей, в том числе при пр</w:t>
      </w:r>
      <w:r>
        <w:t xml:space="preserve">и</w:t>
      </w:r>
      <w:r>
        <w:t xml:space="preserve">своении квалификационных категорий по результатам  аттестации работников.</w:t>
      </w:r>
      <w:r>
        <w:rPr>
          <w:rFonts w:ascii="Calibri" w:hAnsi="Calibri"/>
          <w:sz w:val="28"/>
          <w:szCs w:val="28"/>
        </w:rPr>
      </w:r>
      <w:r/>
    </w:p>
    <w:p>
      <w:pPr>
        <w:pStyle w:val="470"/>
        <w:ind w:firstLine="567"/>
        <w:jc w:val="both"/>
      </w:pPr>
      <w:r>
        <w:t xml:space="preserve">   2.4.10. Направляет учредителю (собственнику) учреждения заявление о нарушении руководителем учреждения, его заместителями законов и иных нормативных актов о тр</w:t>
      </w:r>
      <w:r>
        <w:t xml:space="preserve">у</w:t>
      </w:r>
      <w:r>
        <w:t xml:space="preserve">де, условий коллективного договора, соглашений с требованием о применении мер ди</w:t>
      </w:r>
      <w:r>
        <w:t xml:space="preserve">с</w:t>
      </w:r>
      <w:r>
        <w:t xml:space="preserve">циплинарного взыскания (ст. 195 ТК РФ).</w:t>
      </w:r>
      <w:r/>
    </w:p>
    <w:p>
      <w:pPr>
        <w:pStyle w:val="470"/>
        <w:ind w:firstLine="567"/>
        <w:jc w:val="both"/>
      </w:pPr>
      <w:r>
        <w:t xml:space="preserve">    2.4.11. Осуществляет совместно с комиссией по социальному страхованию ко</w:t>
      </w:r>
      <w:r>
        <w:t xml:space="preserve">н</w:t>
      </w:r>
      <w:r>
        <w:t xml:space="preserve">троль за своевременным назначением и выплатой работникам пособий по обязательному социальному страхованию. </w:t>
      </w:r>
      <w:r/>
    </w:p>
    <w:p>
      <w:pPr>
        <w:pStyle w:val="470"/>
        <w:ind w:firstLine="567"/>
        <w:jc w:val="both"/>
      </w:pPr>
      <w:r>
        <w:t xml:space="preserve">    2.4.12. Участвует в организации летнего оздоровления детей работников учрежд</w:t>
      </w:r>
      <w:r>
        <w:t xml:space="preserve">е</w:t>
      </w:r>
      <w:r>
        <w:t xml:space="preserve">ния и обеспечении их новогодними подарками.</w:t>
      </w:r>
      <w:r/>
    </w:p>
    <w:p>
      <w:pPr>
        <w:pStyle w:val="470"/>
        <w:ind w:firstLine="567"/>
        <w:jc w:val="both"/>
      </w:pPr>
      <w:r>
        <w:t xml:space="preserve">    2.4.13. Осуществляет контроль за правильностью и своевременностью предоста</w:t>
      </w:r>
      <w:r>
        <w:t xml:space="preserve">в</w:t>
      </w:r>
      <w:r>
        <w:t xml:space="preserve">ления работникам отпусков и их оплаты.        </w:t>
      </w:r>
      <w:r/>
    </w:p>
    <w:p>
      <w:pPr>
        <w:pStyle w:val="470"/>
        <w:ind w:firstLine="567"/>
        <w:jc w:val="both"/>
      </w:pPr>
      <w:r>
        <w:t xml:space="preserve">    2.4.14. Совместно с работодателем обеспечивает регистрацию работников  в си</w:t>
      </w:r>
      <w:r>
        <w:t xml:space="preserve">с</w:t>
      </w:r>
      <w:r>
        <w:t xml:space="preserve">теме персонифицированного учета в системе государственного пенсионного страхов</w:t>
      </w:r>
      <w:r>
        <w:t xml:space="preserve">а</w:t>
      </w:r>
      <w:r>
        <w:t xml:space="preserve">ния. Контролирует своевременность представления работодателем в пенсионные органы до</w:t>
      </w:r>
      <w:r>
        <w:t xml:space="preserve">с</w:t>
      </w:r>
      <w:r>
        <w:t xml:space="preserve">товерных сведений о  заработке и страховых взносах работников.</w:t>
      </w:r>
      <w:r/>
    </w:p>
    <w:p>
      <w:pPr>
        <w:pStyle w:val="470"/>
        <w:ind w:firstLine="567"/>
        <w:jc w:val="both"/>
        <w:spacing w:after="120"/>
      </w:pPr>
      <w:r>
        <w:t xml:space="preserve">    2.4.15. Организует  культурно-массовую и физкультурно-оздоровительную работу в учреждении.</w:t>
      </w:r>
      <w:r/>
    </w:p>
    <w:p>
      <w:pPr>
        <w:pStyle w:val="470"/>
        <w:ind w:firstLine="567"/>
        <w:jc w:val="both"/>
        <w:spacing w:after="120" w:before="240"/>
      </w:pPr>
      <w:r>
        <w:t xml:space="preserve">           2.5. Стороны добиваются недопущения и незамедлительного устранения н</w:t>
      </w:r>
      <w:r>
        <w:t xml:space="preserve">а</w:t>
      </w:r>
      <w:r>
        <w:t xml:space="preserve">рушений установленного законодательством порядка изменения типа образовательного учреждения на основе принципов добровольности и коллегиальности при принятии реш</w:t>
      </w:r>
      <w:r>
        <w:t xml:space="preserve">е</w:t>
      </w:r>
      <w:r>
        <w:t xml:space="preserve">ний об изменении типа учреждения, включая принятие изменений в устав  учреждения в связи с изменением типа учреждения на общем собрании (конференции) работников, п</w:t>
      </w:r>
      <w:r>
        <w:t xml:space="preserve">о</w:t>
      </w:r>
      <w:r>
        <w:t xml:space="preserve">рядка участия представителей работников в управлении  учреждением, а также порядка регулирования трудовых отношений.</w:t>
      </w:r>
      <w:r/>
    </w:p>
    <w:p>
      <w:pPr>
        <w:pStyle w:val="470"/>
        <w:ind w:firstLine="567"/>
        <w:jc w:val="both"/>
        <w:spacing w:after="120" w:before="240"/>
      </w:pPr>
      <w:r>
        <w:t xml:space="preserve">   2.6. Стороны договорились, что решения, касающиеся вопросов заработной платы, изменения порядка и условий оплаты труда, тарификации, премирования, установления </w:t>
      </w:r>
      <w:r>
        <w:t xml:space="preserve">компенсационных и стимулирующих</w:t>
      </w:r>
      <w:r>
        <w:rPr>
          <w:color w:val="FF0000"/>
        </w:rPr>
        <w:t xml:space="preserve"> </w:t>
      </w:r>
      <w:r>
        <w:t xml:space="preserve">выплат работникам учреждения принимаются с</w:t>
      </w:r>
      <w:r>
        <w:t xml:space="preserve">о</w:t>
      </w:r>
      <w:r>
        <w:t xml:space="preserve">вместно с профкомом; аттестация работников проводится при участии представителей профсоюза.</w:t>
      </w:r>
      <w:r/>
    </w:p>
    <w:p>
      <w:pPr>
        <w:pStyle w:val="47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47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47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47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47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 xml:space="preserve">III</w:t>
      </w:r>
      <w:r>
        <w:rPr>
          <w:b/>
          <w:sz w:val="28"/>
          <w:szCs w:val="28"/>
        </w:rPr>
        <w:t xml:space="preserve">. Трудовой договор</w:t>
      </w:r>
      <w:r/>
    </w:p>
    <w:p>
      <w:pPr>
        <w:pStyle w:val="470"/>
        <w:ind w:firstLine="709"/>
        <w:jc w:val="both"/>
        <w:rPr>
          <w:b/>
        </w:rPr>
      </w:pPr>
      <w:r>
        <w:rPr>
          <w:b/>
        </w:rPr>
      </w:r>
      <w:r/>
    </w:p>
    <w:p>
      <w:pPr>
        <w:pStyle w:val="470"/>
        <w:ind w:firstLine="709"/>
        <w:jc w:val="both"/>
      </w:pPr>
      <w:r>
        <w:t xml:space="preserve">3.1. Содержание трудового договора, порядок его заключения, изменения и ра</w:t>
      </w:r>
      <w:r>
        <w:t xml:space="preserve">с</w:t>
      </w:r>
      <w:r>
        <w:t xml:space="preserve">торжения определяются в соответствии с ТК РФ,  другими законодательными и норм</w:t>
      </w:r>
      <w:r>
        <w:t xml:space="preserve">а</w:t>
      </w:r>
      <w:r>
        <w:t xml:space="preserve">тивными правовыми актами, Уставом учреждения и не могут ухудшать положение рабо</w:t>
      </w:r>
      <w:r>
        <w:t xml:space="preserve">т</w:t>
      </w:r>
      <w:r>
        <w:t xml:space="preserve">ников по сравнению с действующим трудовым законодательством, а также отраслевым тарифным, региональным, территориальным соглашениями, настоящим коллективным договором.</w:t>
      </w:r>
      <w:r/>
    </w:p>
    <w:p>
      <w:pPr>
        <w:pStyle w:val="470"/>
        <w:ind w:firstLine="709"/>
        <w:jc w:val="both"/>
      </w:pPr>
      <w:r>
        <w:t xml:space="preserve">3.2. Трудовой договор заключается с работником в письменной форме в двух э</w:t>
      </w:r>
      <w:r>
        <w:t xml:space="preserve">к</w:t>
      </w:r>
      <w:r>
        <w:t xml:space="preserve">земплярах, каждый из которых подписывается работодателем и работником.</w:t>
      </w:r>
      <w:r/>
    </w:p>
    <w:p>
      <w:pPr>
        <w:pStyle w:val="470"/>
        <w:ind w:firstLine="709"/>
        <w:jc w:val="both"/>
        <w:spacing w:lineRule="atLeast" w:line="19"/>
        <w:shd w:val="clear" w:color="auto" w:fill="FFFFFF"/>
        <w:tabs>
          <w:tab w:val="left" w:pos="898" w:leader="none"/>
        </w:tabs>
      </w:pPr>
      <w:r>
        <w:t xml:space="preserve">Получение работником экземпляра трудового договора должно подтверждаться подписью работника на экземпл</w:t>
      </w:r>
      <w:r>
        <w:t xml:space="preserve">яре трудового договора, хранящего</w:t>
      </w:r>
      <w:r>
        <w:t xml:space="preserve">ся</w:t>
      </w:r>
      <w:r>
        <w:t xml:space="preserve"> у работодателя (ст. 67</w:t>
      </w:r>
      <w:r>
        <w:t xml:space="preserve"> ТК РФ).</w:t>
      </w:r>
      <w:r/>
    </w:p>
    <w:p>
      <w:pPr>
        <w:pStyle w:val="470"/>
        <w:ind w:firstLine="709"/>
        <w:jc w:val="both"/>
      </w:pPr>
      <w:r>
        <w:t xml:space="preserve">3.3. Трудовой договор является основанием для издания приказа о приеме на раб</w:t>
      </w:r>
      <w:r>
        <w:t xml:space="preserve">о</w:t>
      </w:r>
      <w:r>
        <w:t xml:space="preserve">ту.</w:t>
      </w:r>
      <w:r/>
    </w:p>
    <w:p>
      <w:pPr>
        <w:pStyle w:val="470"/>
        <w:ind w:firstLine="709"/>
        <w:jc w:val="both"/>
      </w:pPr>
      <w:r>
        <w:t xml:space="preserve">Работодатель обязан в течение трех рабочих дней со дня фактического начала р</w:t>
      </w:r>
      <w:r>
        <w:t xml:space="preserve">а</w:t>
      </w:r>
      <w:r>
        <w:t xml:space="preserve">боты издать приказ о приеме работника на работу (ст. 68 ТК РФ).</w:t>
      </w:r>
      <w:r/>
    </w:p>
    <w:p>
      <w:pPr>
        <w:pStyle w:val="470"/>
        <w:ind w:firstLine="709"/>
        <w:jc w:val="both"/>
      </w:pPr>
      <w:r>
        <w:t xml:space="preserve">3.4.При заключении трудового договора впервые</w:t>
      </w:r>
      <w:r>
        <w:t xml:space="preserve">, </w:t>
      </w:r>
      <w:r>
        <w:t xml:space="preserve"> трудовая книжка и страховое свидетельство государственного пенсионного страхования оформляются работодателем.</w:t>
      </w:r>
      <w:r/>
    </w:p>
    <w:p>
      <w:pPr>
        <w:pStyle w:val="470"/>
        <w:ind w:firstLine="709"/>
        <w:jc w:val="both"/>
      </w:pPr>
      <w:r>
        <w:t xml:space="preserve">В случае отсутствия у лица, поступающего на работу, трудовой книжки в связи с ее утратой, повреждением или по иной причине работодатель обязан по письменному зая</w:t>
      </w:r>
      <w:r>
        <w:t xml:space="preserve">в</w:t>
      </w:r>
      <w:r>
        <w:t xml:space="preserve">лению этого лица (с указанием причины отсутствия трудовой книжки) оформить новую трудовую книжку (ст. 65 ТК РФ).</w:t>
      </w:r>
      <w:r/>
    </w:p>
    <w:p>
      <w:pPr>
        <w:pStyle w:val="470"/>
        <w:ind w:firstLine="708"/>
        <w:jc w:val="both"/>
      </w:pPr>
      <w:r>
        <w:t xml:space="preserve">3.5. Трудовой договор с работником  заключается на неопределенный срок.</w:t>
      </w:r>
      <w:r/>
    </w:p>
    <w:p>
      <w:pPr>
        <w:pStyle w:val="470"/>
        <w:ind w:firstLine="709"/>
        <w:jc w:val="both"/>
      </w:pPr>
      <w:r>
        <w:t xml:space="preserve">Срочный трудовой договор может заключаться по и</w:t>
      </w:r>
      <w:r>
        <w:t xml:space="preserve">нициативе работодателя либо работника только в случаях, предусмотренных ст. 59 ТК РФ либо иными федеральными законами, если трудовые отношения не могут быть установлены на неопределенный срок с учетом характера предстоящей работы или условий ее выполнения.</w:t>
      </w:r>
      <w:r/>
    </w:p>
    <w:p>
      <w:pPr>
        <w:pStyle w:val="470"/>
        <w:ind w:firstLine="709"/>
        <w:jc w:val="both"/>
      </w:pPr>
      <w:r>
        <w:t xml:space="preserve">При заключении срочного трудового договора работодатель обязан указать обсто</w:t>
      </w:r>
      <w:r>
        <w:t xml:space="preserve">я</w:t>
      </w:r>
      <w:r>
        <w:t xml:space="preserve">тельства, послужившие основанием для его заключения.</w:t>
      </w:r>
      <w:r/>
    </w:p>
    <w:p>
      <w:pPr>
        <w:pStyle w:val="470"/>
        <w:ind w:firstLine="709"/>
        <w:jc w:val="both"/>
        <w:spacing w:lineRule="atLeast" w:line="19"/>
        <w:shd w:val="clear" w:color="auto" w:fill="FFFFFF"/>
        <w:tabs>
          <w:tab w:val="left" w:pos="509" w:leader="none"/>
        </w:tabs>
      </w:pPr>
      <w:r>
        <w:t xml:space="preserve">3</w:t>
      </w:r>
      <w:r>
        <w:t xml:space="preserve">.6. При оформлении трудового договора наименование должности работника ук</w:t>
      </w:r>
      <w:r>
        <w:t xml:space="preserve">а</w:t>
      </w:r>
      <w:r>
        <w:t xml:space="preserve">зывается в точном соответствии со штатным расписанием образовательного учреждения, составленным на основе Тарифно-квалификационных характеристик должностей рабо</w:t>
      </w:r>
      <w:r>
        <w:t xml:space="preserve">т</w:t>
      </w:r>
      <w:r>
        <w:t xml:space="preserve">ников учреждений образования Российской Федерации;</w:t>
      </w:r>
      <w:r/>
    </w:p>
    <w:p>
      <w:pPr>
        <w:pStyle w:val="470"/>
        <w:ind w:firstLine="708"/>
        <w:jc w:val="both"/>
      </w:pPr>
      <w:r>
        <w:t xml:space="preserve">3</w:t>
      </w:r>
      <w:r>
        <w:t xml:space="preserve">.7.</w:t>
      </w:r>
      <w:r>
        <w:t xml:space="preserve">В трудовом договоре оговариваются </w:t>
      </w:r>
      <w:r>
        <w:t xml:space="preserve">определённые сторонами </w:t>
      </w:r>
      <w:r>
        <w:t xml:space="preserve">условия </w:t>
      </w:r>
      <w:r>
        <w:t xml:space="preserve">трудов</w:t>
      </w:r>
      <w:r>
        <w:t xml:space="preserve">о</w:t>
      </w:r>
      <w:r>
        <w:t xml:space="preserve">го договора, предусмотренные ст. 57 ТК РФ, в том числе условия оплаты труда,  объем учебной нагрузки, режим и продолжительность рабочего времени, льготы и компенсации и др.</w:t>
      </w:r>
      <w:r/>
    </w:p>
    <w:p>
      <w:pPr>
        <w:pStyle w:val="470"/>
        <w:ind w:firstLine="709"/>
        <w:jc w:val="both"/>
        <w:spacing w:lineRule="atLeast" w:line="19"/>
        <w:shd w:val="clear" w:color="auto" w:fill="FFFFFF"/>
        <w:tabs>
          <w:tab w:val="left" w:pos="898" w:leader="none"/>
        </w:tabs>
      </w:pPr>
      <w:r>
        <w:t xml:space="preserve">Изменения </w:t>
      </w:r>
      <w:r>
        <w:t xml:space="preserve">определённых сторонами </w:t>
      </w:r>
      <w:r>
        <w:t xml:space="preserve">условий трудового договора не должны ухудшать положение работника  по сравнению с установленными коллективным догов</w:t>
      </w:r>
      <w:r>
        <w:t xml:space="preserve">о</w:t>
      </w:r>
      <w:r>
        <w:t xml:space="preserve">ром соглашениями.</w:t>
      </w:r>
      <w:r/>
    </w:p>
    <w:p>
      <w:pPr>
        <w:pStyle w:val="470"/>
        <w:ind w:firstLine="709"/>
        <w:jc w:val="both"/>
      </w:pPr>
      <w:r>
        <w:t xml:space="preserve">Условия трудового договора, определённые сторонами, </w:t>
      </w:r>
      <w:r>
        <w:t xml:space="preserve">могут быть изменены тол</w:t>
      </w:r>
      <w:r>
        <w:t xml:space="preserve">ь</w:t>
      </w:r>
      <w:r>
        <w:t xml:space="preserve">ко по соглашению сторо</w:t>
      </w:r>
      <w:r>
        <w:t xml:space="preserve">н и в письменной форме.</w:t>
      </w:r>
      <w:r/>
    </w:p>
    <w:p>
      <w:pPr>
        <w:pStyle w:val="470"/>
        <w:ind w:firstLine="567"/>
        <w:jc w:val="both"/>
        <w:spacing w:after="120"/>
      </w:pPr>
      <w:r>
        <w:t xml:space="preserve"> </w:t>
      </w:r>
      <w:r>
        <w:t xml:space="preserve">3.8. Испытание при приёме на работу, помимо лиц, указанных в ст.70 ТК РФ, не у</w:t>
      </w:r>
      <w:r>
        <w:t xml:space="preserve">с</w:t>
      </w:r>
      <w:r>
        <w:t xml:space="preserve">танавливается для педагогических работников, имеющих действующую высшую, первую квалификационные категории. </w:t>
      </w:r>
      <w:r/>
    </w:p>
    <w:p>
      <w:pPr>
        <w:pStyle w:val="470"/>
        <w:ind w:firstLine="709"/>
        <w:jc w:val="both"/>
      </w:pPr>
      <w:r>
        <w:t xml:space="preserve">3.9. Работодатель обязан при заключении трудового договора с работником озн</w:t>
      </w:r>
      <w:r>
        <w:t xml:space="preserve">а</w:t>
      </w:r>
      <w:r>
        <w:t xml:space="preserve">комить его под роспись с настоящим коллективным договором, Уставом учреждения, правилами внутреннего трудового распорядка и иными локальными нормативными  акт</w:t>
      </w:r>
      <w:r>
        <w:t xml:space="preserve">а</w:t>
      </w:r>
      <w:r>
        <w:t xml:space="preserve">ми, действующими в учреждении. </w:t>
      </w:r>
      <w:r/>
    </w:p>
    <w:p>
      <w:pPr>
        <w:pStyle w:val="470"/>
        <w:ind w:firstLine="709"/>
        <w:jc w:val="both"/>
        <w:widowControl w:val="off"/>
        <w:rPr>
          <w:color w:val="000000"/>
        </w:rPr>
      </w:pPr>
      <w:r>
        <w:rPr>
          <w:color w:val="000000"/>
        </w:rPr>
        <w:t xml:space="preserve">3.10.</w:t>
      </w:r>
      <w:r>
        <w:rPr>
          <w:color w:val="000000"/>
        </w:rPr>
        <w:t xml:space="preserve">Объём учебной </w:t>
      </w:r>
      <w:r>
        <w:t xml:space="preserve">нагрузки (педагогической работы) педагогическим работникам в соответствии с пунктом устанавливается работодателем</w:t>
      </w:r>
      <w:r>
        <w:rPr>
          <w:color w:val="000000"/>
        </w:rPr>
        <w:t xml:space="preserve"> исходя из количества часов по учебному плану, программам, обеспеченности кадрами, других конкретных условий в школе с учётом мнения профкома. </w:t>
      </w:r>
      <w:r/>
    </w:p>
    <w:p>
      <w:pPr>
        <w:pStyle w:val="470"/>
        <w:ind w:firstLine="709"/>
        <w:jc w:val="both"/>
        <w:widowControl w:val="off"/>
        <w:rPr>
          <w:color w:val="000000"/>
        </w:rPr>
      </w:pPr>
      <w:r>
        <w:rPr>
          <w:color w:val="000000"/>
        </w:rPr>
        <w:t xml:space="preserve">Объём учебной нагрузки педагогического работника оговаривается в трудовом д</w:t>
      </w:r>
      <w:r>
        <w:rPr>
          <w:color w:val="000000"/>
        </w:rPr>
        <w:t xml:space="preserve">о</w:t>
      </w:r>
      <w:r>
        <w:rPr>
          <w:color w:val="000000"/>
        </w:rPr>
        <w:t xml:space="preserve">говоре и может быть изменён сторонами только с письменного согласия работника. </w:t>
      </w:r>
      <w:r/>
    </w:p>
    <w:p>
      <w:pPr>
        <w:pStyle w:val="470"/>
        <w:ind w:firstLine="709"/>
        <w:jc w:val="both"/>
        <w:widowControl w:val="off"/>
        <w:rPr>
          <w:color w:val="000000"/>
        </w:rPr>
      </w:pPr>
      <w:r>
        <w:rPr>
          <w:color w:val="000000"/>
        </w:rPr>
        <w:t xml:space="preserve">Учебная нагрузка на новый учебный год </w:t>
      </w:r>
      <w:r>
        <w:t xml:space="preserve">педагогических работников</w:t>
      </w:r>
      <w:r>
        <w:rPr>
          <w:color w:val="000000"/>
        </w:rPr>
        <w:t xml:space="preserve"> и других р</w:t>
      </w:r>
      <w:r>
        <w:rPr>
          <w:color w:val="000000"/>
        </w:rPr>
        <w:t xml:space="preserve">а</w:t>
      </w:r>
      <w:r>
        <w:rPr>
          <w:color w:val="000000"/>
        </w:rPr>
        <w:t xml:space="preserve">ботников, ведущих преподавательскую работу помимо основной работы, устанавливается директором школы с учётом мнения профкома. Эта работа заве</w:t>
      </w:r>
      <w:r>
        <w:rPr>
          <w:color w:val="000000"/>
        </w:rPr>
        <w:t xml:space="preserve">ршается до окончания учебного года и ухода работников в отпуск для определения классов и учебной нагрузки в новом учебном году. Работодатель должен ознакомить педагогических работников до ухода в очередной отпуск с их учебной нагрузкой на новый учебный год</w:t>
      </w:r>
      <w:r>
        <w:rPr>
          <w:color w:val="000000"/>
        </w:rPr>
        <w:t xml:space="preserve"> ( за 2 месяца до начала )</w:t>
      </w:r>
      <w:r>
        <w:rPr>
          <w:color w:val="000000"/>
        </w:rPr>
        <w:t xml:space="preserve">. </w:t>
      </w:r>
      <w:r>
        <w:rPr>
          <w:color w:val="000000"/>
        </w:rPr>
      </w:r>
      <w:r/>
    </w:p>
    <w:p>
      <w:pPr>
        <w:pStyle w:val="508"/>
        <w:ind w:firstLine="709"/>
        <w:jc w:val="both"/>
        <w:rPr>
          <w:color w:val="000000"/>
        </w:rPr>
      </w:pPr>
      <w:r>
        <w:rPr>
          <w:color w:val="000000"/>
        </w:rPr>
        <w:t xml:space="preserve">3.11.</w:t>
      </w:r>
      <w:r>
        <w:rPr>
          <w:color w:val="000000"/>
        </w:rPr>
        <w:t xml:space="preserve"> При установлении учителю учебной нагрузки на новый учебный год необх</w:t>
      </w:r>
      <w:r>
        <w:rPr>
          <w:color w:val="000000"/>
        </w:rPr>
        <w:t xml:space="preserve">о</w:t>
      </w:r>
      <w:r>
        <w:rPr>
          <w:color w:val="000000"/>
        </w:rPr>
        <w:t xml:space="preserve">димо сохранить её объём и преемственность преподавания предметов в классах. </w:t>
      </w:r>
      <w:r/>
    </w:p>
    <w:p>
      <w:pPr>
        <w:pStyle w:val="470"/>
        <w:ind w:firstLine="709"/>
        <w:jc w:val="both"/>
        <w:widowControl w:val="off"/>
        <w:rPr>
          <w:color w:val="000000"/>
        </w:rPr>
      </w:pPr>
      <w:r>
        <w:rPr>
          <w:color w:val="000000"/>
        </w:rPr>
        <w:t xml:space="preserve">Объём учебной нагрузки, установленной учителю в начале учебного года, не может быть уменьшен по инициативе администрации в текущем учебном году без письменного согласия работника. </w:t>
      </w:r>
      <w:r/>
    </w:p>
    <w:p>
      <w:pPr>
        <w:pStyle w:val="470"/>
        <w:ind w:firstLine="709"/>
        <w:jc w:val="both"/>
        <w:widowControl w:val="off"/>
        <w:rPr>
          <w:color w:val="000000"/>
        </w:rPr>
      </w:pPr>
      <w:r>
        <w:rPr>
          <w:color w:val="000000"/>
        </w:rPr>
        <w:t xml:space="preserve">В зависимости от количества часов, предусмотренных учебным планом, учебная нагрузка учителей может быть разной в первом и втором полугодии. </w:t>
      </w:r>
      <w:r/>
    </w:p>
    <w:p>
      <w:pPr>
        <w:pStyle w:val="470"/>
        <w:ind w:firstLine="709"/>
        <w:jc w:val="both"/>
        <w:widowControl w:val="off"/>
        <w:rPr>
          <w:color w:val="000000"/>
        </w:rPr>
      </w:pPr>
      <w:r>
        <w:rPr>
          <w:color w:val="000000"/>
        </w:rPr>
        <w:t xml:space="preserve">Объём учебной нагрузки учителей больше или меньше нормы часов на ставку з</w:t>
      </w:r>
      <w:r>
        <w:rPr>
          <w:color w:val="000000"/>
        </w:rPr>
        <w:t xml:space="preserve">а</w:t>
      </w:r>
      <w:r>
        <w:rPr>
          <w:color w:val="000000"/>
        </w:rPr>
        <w:t xml:space="preserve">работной платы устанавливается только с их письменного согласия. </w:t>
      </w:r>
      <w:r/>
    </w:p>
    <w:p>
      <w:pPr>
        <w:pStyle w:val="470"/>
        <w:ind w:firstLine="708"/>
        <w:jc w:val="both"/>
      </w:pPr>
      <w:r>
        <w:t xml:space="preserve">3.12. Уменьшение учебной нагрузки учителя в течение учебного года по сравнению с учебной нагрузкой, оговоренной в трудовом договоре  или приказе руководителя учреждения, возможны только:</w:t>
      </w:r>
      <w:r/>
    </w:p>
    <w:p>
      <w:pPr>
        <w:pStyle w:val="470"/>
        <w:ind w:firstLine="709"/>
        <w:jc w:val="both"/>
      </w:pPr>
      <w:r>
        <w:t xml:space="preserve">а) по взаимному согласию сторон;</w:t>
      </w:r>
      <w:r/>
    </w:p>
    <w:p>
      <w:pPr>
        <w:pStyle w:val="470"/>
        <w:ind w:firstLine="709"/>
        <w:jc w:val="both"/>
      </w:pPr>
      <w:r>
        <w:t xml:space="preserve">3.13</w:t>
      </w:r>
      <w:r>
        <w:t xml:space="preserve">. По инициативе работодателя изменение </w:t>
      </w:r>
      <w:r>
        <w:t xml:space="preserve">определённых сторонами </w:t>
      </w:r>
      <w:r>
        <w:t xml:space="preserve">условий трудового договора допускается   только на новый учебный год  в связи с изменениями организационных или технологических условий труда (изменение числа</w:t>
      </w:r>
      <w:r>
        <w:t xml:space="preserve"> классов-комплектов, групп или количества обучающихся (воспитанников), изменение количества часов работы по учебному плану, проведение эксперимента, изменение сменности работы учреждения, а также изменение образовательных программ и т.д.) при продолжении р</w:t>
      </w:r>
      <w:r>
        <w:t xml:space="preserve">а</w:t>
      </w:r>
      <w:r>
        <w:t xml:space="preserve">ботником работы без изменения его трудовой функции (работы по определенной спец</w:t>
      </w:r>
      <w:r>
        <w:t xml:space="preserve">и</w:t>
      </w:r>
      <w:r>
        <w:t xml:space="preserve">альности, квалификации или должност</w:t>
      </w:r>
      <w:r>
        <w:t xml:space="preserve">и</w:t>
      </w:r>
      <w:r>
        <w:t xml:space="preserve">) (ст.74 ТК РФ).</w:t>
      </w:r>
      <w:r/>
    </w:p>
    <w:p>
      <w:pPr>
        <w:pStyle w:val="470"/>
        <w:ind w:firstLine="709"/>
        <w:jc w:val="both"/>
      </w:pPr>
      <w:r>
        <w:t xml:space="preserve">В течение учебного  года изменение </w:t>
      </w:r>
      <w:r>
        <w:t xml:space="preserve">определённых сторонами </w:t>
      </w:r>
      <w:r>
        <w:t xml:space="preserve">условий трудового договора допускается только в исключительных случаях, обусловленных обстоятельств</w:t>
      </w:r>
      <w:r>
        <w:t xml:space="preserve">а</w:t>
      </w:r>
      <w:r>
        <w:t xml:space="preserve">ми, не зависящими от воли сторон.</w:t>
      </w:r>
      <w:r/>
    </w:p>
    <w:p>
      <w:pPr>
        <w:pStyle w:val="470"/>
        <w:ind w:firstLine="709"/>
        <w:jc w:val="both"/>
      </w:pPr>
      <w:r>
        <w:t xml:space="preserve">О введении изменений</w:t>
      </w:r>
      <w:r>
        <w:t xml:space="preserve"> </w:t>
      </w:r>
      <w:r>
        <w:t xml:space="preserve">определённых сторонами условий </w:t>
      </w:r>
      <w:r>
        <w:t xml:space="preserve">трудового договора р</w:t>
      </w:r>
      <w:r>
        <w:t xml:space="preserve">а</w:t>
      </w:r>
      <w:r>
        <w:t xml:space="preserve">ботник должен быть уведомлен работодателем в письменной форме не</w:t>
      </w:r>
      <w:r>
        <w:t xml:space="preserve"> позднее, чем за 2 месяца (</w:t>
      </w:r>
      <w:r>
        <w:t xml:space="preserve">ст.74, </w:t>
      </w:r>
      <w:r>
        <w:t xml:space="preserve">162 ТК РФ). </w:t>
      </w:r>
      <w:r/>
    </w:p>
    <w:p>
      <w:pPr>
        <w:pStyle w:val="470"/>
        <w:ind w:firstLine="709"/>
        <w:jc w:val="both"/>
      </w:pPr>
      <w:r>
        <w:t xml:space="preserve"> Если работник не согласен с продолжением работы в новых условиях, то работ</w:t>
      </w:r>
      <w:r>
        <w:t xml:space="preserve">о</w:t>
      </w:r>
      <w:r>
        <w:t xml:space="preserve">датель обязан в письменной форме предложить ему иную имеющуюся в учреждении р</w:t>
      </w:r>
      <w:r>
        <w:t xml:space="preserve">а</w:t>
      </w:r>
      <w:r>
        <w:t xml:space="preserve">боту, соответствующую его квалификации и состоянию здоровья</w:t>
      </w:r>
      <w:r/>
    </w:p>
    <w:p>
      <w:pPr>
        <w:pStyle w:val="470"/>
        <w:ind w:firstLine="709"/>
        <w:jc w:val="both"/>
      </w:pPr>
      <w:r>
        <w:t xml:space="preserve">3.14</w:t>
      </w:r>
      <w:r>
        <w:t xml:space="preserve">. Прекращение трудового договора с работником может производиться только по основаниям, предусмотренным ТК РФ и иными федеральными законами (ст.77 ТК РФ).</w:t>
      </w:r>
      <w:r/>
    </w:p>
    <w:p>
      <w:pPr>
        <w:pStyle w:val="470"/>
        <w:ind w:firstLine="709"/>
        <w:jc w:val="both"/>
      </w:pPr>
      <w:r>
        <w:t xml:space="preserve">3.15</w:t>
      </w:r>
      <w:r>
        <w:t xml:space="preserve">. Руководитель учреждения в срок не менее чем за два месяца наряду с рабо</w:t>
      </w:r>
      <w:r>
        <w:t xml:space="preserve">т</w:t>
      </w:r>
      <w:r>
        <w:t xml:space="preserve">никами ставит в известность  профком об организационных или технологических измен</w:t>
      </w:r>
      <w:r>
        <w:t xml:space="preserve">е</w:t>
      </w:r>
      <w:r>
        <w:t xml:space="preserve">ниях условий труда, если они влекут за собой изменение обязательных условий трудовых договоров работников.</w:t>
      </w:r>
      <w:r/>
    </w:p>
    <w:p>
      <w:pPr>
        <w:pStyle w:val="470"/>
        <w:ind w:firstLine="709"/>
        <w:jc w:val="both"/>
        <w:rPr>
          <w:rFonts w:ascii="Calibri" w:hAnsi="Calibri"/>
          <w:i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i/>
          <w:sz w:val="28"/>
          <w:szCs w:val="28"/>
        </w:rPr>
      </w:r>
      <w:r/>
    </w:p>
    <w:p>
      <w:pPr>
        <w:pStyle w:val="470"/>
        <w:ind w:left="283"/>
        <w:jc w:val="center"/>
        <w:spacing w:after="120"/>
        <w:tabs>
          <w:tab w:val="left" w:pos="3686" w:leader="none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/>
    </w:p>
    <w:p>
      <w:pPr>
        <w:pStyle w:val="470"/>
        <w:ind w:left="283"/>
        <w:jc w:val="center"/>
        <w:spacing w:after="120"/>
        <w:tabs>
          <w:tab w:val="left" w:pos="3686" w:leader="none"/>
        </w:tabs>
      </w:pPr>
      <w:r>
        <w:rPr>
          <w:b/>
          <w:bCs/>
          <w:sz w:val="28"/>
          <w:szCs w:val="28"/>
          <w:lang w:val="en-US"/>
        </w:rPr>
        <w:t xml:space="preserve">IV</w:t>
      </w:r>
      <w:r>
        <w:rPr>
          <w:b/>
          <w:sz w:val="28"/>
          <w:szCs w:val="28"/>
        </w:rPr>
        <w:t xml:space="preserve">. Профессиональная подготовка, переподготовка и повышение кв</w:t>
      </w:r>
      <w:r>
        <w:rPr>
          <w:b/>
          <w:sz w:val="28"/>
          <w:szCs w:val="28"/>
        </w:rPr>
        <w:t xml:space="preserve">а</w:t>
      </w:r>
      <w:r>
        <w:rPr>
          <w:b/>
          <w:sz w:val="28"/>
          <w:szCs w:val="28"/>
        </w:rPr>
        <w:t xml:space="preserve">лификации работников</w:t>
      </w:r>
      <w:r/>
    </w:p>
    <w:p>
      <w:pPr>
        <w:pStyle w:val="470"/>
        <w:ind w:firstLine="709"/>
        <w:jc w:val="both"/>
      </w:pPr>
      <w:r>
        <w:t xml:space="preserve">4. Стороны пришли к соглашению в том, что:</w:t>
      </w:r>
      <w:r/>
    </w:p>
    <w:p>
      <w:pPr>
        <w:pStyle w:val="470"/>
        <w:ind w:firstLine="709"/>
        <w:jc w:val="both"/>
      </w:pPr>
      <w:r>
        <w:t xml:space="preserve">4.1. Работодатель определяет необходимость профессиональной подготовки и п</w:t>
      </w:r>
      <w:r>
        <w:t xml:space="preserve">е</w:t>
      </w:r>
      <w:r>
        <w:t xml:space="preserve">реподготовки кадров для нужд  учреждения.</w:t>
      </w:r>
      <w:r/>
    </w:p>
    <w:p>
      <w:pPr>
        <w:pStyle w:val="470"/>
        <w:ind w:firstLine="709"/>
        <w:jc w:val="both"/>
      </w:pPr>
      <w:r>
        <w:rPr>
          <w:rFonts w:ascii="Calibri" w:hAnsi="Calibri"/>
          <w:sz w:val="28"/>
          <w:szCs w:val="28"/>
        </w:rPr>
        <w:t xml:space="preserve"> </w:t>
      </w:r>
      <w:r>
        <w:t xml:space="preserve">4.2. Работодатель с учетом мнения профкома определяет формы профессионал</w:t>
      </w:r>
      <w:r>
        <w:t xml:space="preserve">ь</w:t>
      </w:r>
      <w:r>
        <w:t xml:space="preserve">ной подготовки, переподготовки и повышения квалификации работников, перечень нео</w:t>
      </w:r>
      <w:r>
        <w:t xml:space="preserve">б</w:t>
      </w:r>
      <w:r>
        <w:t xml:space="preserve">ходимых профессий и специальностей на  каждый календарный год с учетом перспектив развития учреждения.</w:t>
      </w:r>
      <w:r/>
    </w:p>
    <w:p>
      <w:pPr>
        <w:pStyle w:val="470"/>
        <w:ind w:firstLine="709"/>
        <w:jc w:val="both"/>
        <w:rPr>
          <w:rFonts w:ascii="Calibri" w:hAnsi="Calibri"/>
          <w:sz w:val="26"/>
          <w:szCs w:val="26"/>
        </w:rPr>
      </w:pPr>
      <w:r>
        <w:rPr>
          <w:sz w:val="26"/>
          <w:szCs w:val="26"/>
        </w:rPr>
        <w:t xml:space="preserve">Работодатель обязуется</w:t>
      </w:r>
      <w:r>
        <w:rPr>
          <w:rFonts w:ascii="Calibri" w:hAnsi="Calibri"/>
          <w:sz w:val="26"/>
          <w:szCs w:val="26"/>
        </w:rPr>
        <w:t xml:space="preserve">:</w:t>
      </w:r>
      <w:r/>
    </w:p>
    <w:p>
      <w:pPr>
        <w:pStyle w:val="470"/>
        <w:ind w:firstLine="709"/>
        <w:jc w:val="both"/>
      </w:pPr>
      <w:r>
        <w:t xml:space="preserve">4.3.1. Организовывать ежегодно профессиональную подготовку, переподготовку и повышение квалификации педагогических  работников.</w:t>
      </w:r>
      <w:r/>
    </w:p>
    <w:p>
      <w:pPr>
        <w:pStyle w:val="470"/>
        <w:ind w:firstLine="709"/>
        <w:jc w:val="both"/>
      </w:pPr>
      <w:r>
        <w:t xml:space="preserve"> </w:t>
      </w:r>
      <w:r>
        <w:t xml:space="preserve">4</w:t>
      </w:r>
      <w:r>
        <w:t xml:space="preserve">.3.2. Повышать квалификацию педагогических работников не реже чем один раз в </w:t>
      </w:r>
      <w:r>
        <w:t xml:space="preserve">три года.</w:t>
      </w:r>
      <w:r/>
    </w:p>
    <w:p>
      <w:pPr>
        <w:pStyle w:val="470"/>
        <w:ind w:firstLine="709"/>
        <w:jc w:val="both"/>
      </w:pPr>
      <w:r>
        <w:t xml:space="preserve">4.3.3. В случае высвобождения работников и одновременного создания рабочих мест осуществлять опережающее обучение высвобождаемых работников для трудоус</w:t>
      </w:r>
      <w:r>
        <w:t xml:space="preserve">т</w:t>
      </w:r>
      <w:r>
        <w:t xml:space="preserve">ройства на новых рабочих местах.</w:t>
      </w:r>
      <w:r/>
    </w:p>
    <w:p>
      <w:pPr>
        <w:pStyle w:val="470"/>
        <w:ind w:firstLine="709"/>
        <w:jc w:val="both"/>
      </w:pPr>
      <w:r>
        <w:t xml:space="preserve">4.3.4. В случае направления работника для повышения квалификации сохр</w:t>
      </w:r>
      <w:r>
        <w:t xml:space="preserve">анять за ним место работы (должность), среднюю заработную плату по основному месту работы и, если работник направляется для повышения квалификации в другую местность, оплатить ему командировочные расходы (суточные, проезд к месту обучения и обратно, прожив</w:t>
      </w:r>
      <w:r>
        <w:t xml:space="preserve">а</w:t>
      </w:r>
      <w:r>
        <w:t xml:space="preserve">ние) в порядке и размерах, предусмотренных для лиц, направляемых в служебные кома</w:t>
      </w:r>
      <w:r>
        <w:t xml:space="preserve">н</w:t>
      </w:r>
      <w:r>
        <w:t xml:space="preserve">дировки (ст.187 ТК РФ). </w:t>
      </w:r>
      <w:r/>
    </w:p>
    <w:p>
      <w:pPr>
        <w:pStyle w:val="470"/>
        <w:ind w:firstLine="709"/>
        <w:jc w:val="both"/>
      </w:pPr>
      <w:r>
        <w:t xml:space="preserve">4</w:t>
      </w:r>
      <w:r>
        <w:t xml:space="preserve">.3.5. Предоставлять гарантии и компенсации работникам, совмещающим работу с успешным обучением в учреждениях высшего, среднего и начального профессионального образования при получении ими образования соответствующего уровня впервые в поря</w:t>
      </w:r>
      <w:r>
        <w:t xml:space="preserve">д</w:t>
      </w:r>
      <w:r>
        <w:t xml:space="preserve">ке, предусмотренном ст. 173 – 176 ТК РФ.</w:t>
      </w:r>
      <w:r/>
    </w:p>
    <w:p>
      <w:pPr>
        <w:pStyle w:val="470"/>
        <w:ind w:firstLine="709"/>
        <w:jc w:val="both"/>
      </w:pPr>
      <w:r>
        <w:t xml:space="preserve">Обеспечивать педагогическим работникам, проходящим профессиональную пер</w:t>
      </w:r>
      <w:r>
        <w:t xml:space="preserve">е</w:t>
      </w:r>
      <w:r>
        <w:t xml:space="preserve">подготовку, по специальностям, включенным в перечень недостающих педагогических специальностей в учреждении  все гарантии и компенсации наравне с работниками, с</w:t>
      </w:r>
      <w:r>
        <w:t xml:space="preserve">о</w:t>
      </w:r>
      <w:r>
        <w:t xml:space="preserve">вмещающими работу с обучением при получении соответствующего образования впе</w:t>
      </w:r>
      <w:r>
        <w:t xml:space="preserve">р</w:t>
      </w:r>
      <w:r>
        <w:t xml:space="preserve">вые.</w:t>
      </w:r>
      <w:r/>
    </w:p>
    <w:p>
      <w:pPr>
        <w:pStyle w:val="470"/>
        <w:ind w:firstLine="709"/>
        <w:jc w:val="both"/>
      </w:pPr>
      <w:r>
        <w:t xml:space="preserve">Предоставлять гарантии и компенсации, предусмотренные ст.173 - 176 ТК РФ, также работникам, получающим второе профессиональное образование соответствующ</w:t>
      </w:r>
      <w:r>
        <w:t xml:space="preserve">е</w:t>
      </w:r>
      <w:r>
        <w:t xml:space="preserve">го уровня в рамках прохождения профессиональной подготовки, переподготовки, пов</w:t>
      </w:r>
      <w:r>
        <w:t xml:space="preserve">ы</w:t>
      </w:r>
      <w:r>
        <w:t xml:space="preserve">шения квалификации, обучения втор</w:t>
      </w:r>
      <w:r>
        <w:t xml:space="preserve">ым профессиям (если обучение осуществляется по профилю деятельности учреждения, по направлению учреждения или органов управления образованием, а также в других случаях; финансирование может осуществляться за счет внебюджетных источников, экономии и т.д. ).</w:t>
      </w:r>
      <w:r/>
    </w:p>
    <w:p>
      <w:pPr>
        <w:pStyle w:val="470"/>
        <w:ind w:firstLine="709"/>
        <w:jc w:val="both"/>
        <w:rPr>
          <w:color w:val="000000"/>
        </w:rPr>
      </w:pPr>
      <w:r>
        <w:rPr>
          <w:color w:val="000000"/>
        </w:rPr>
        <w:t xml:space="preserve">4.3.6.</w:t>
      </w:r>
      <w:r>
        <w:rPr>
          <w:color w:val="000000"/>
        </w:rPr>
        <w:t xml:space="preserve"> О</w:t>
      </w:r>
      <w:r>
        <w:rPr>
          <w:color w:val="000000"/>
        </w:rPr>
        <w:t xml:space="preserve">рганизовывать проведение аттестации педагогических работников в соо</w:t>
      </w:r>
      <w:r>
        <w:rPr>
          <w:color w:val="000000"/>
        </w:rPr>
        <w:t xml:space="preserve">т</w:t>
      </w:r>
      <w:r>
        <w:rPr>
          <w:color w:val="000000"/>
        </w:rPr>
        <w:t xml:space="preserve">ветствии с Положением о порядке аттестации педагогических и руководящих работников государственных и муниципальных образовательных учреждений и по её результатам у</w:t>
      </w:r>
      <w:r>
        <w:rPr>
          <w:color w:val="000000"/>
        </w:rPr>
        <w:t xml:space="preserve">с</w:t>
      </w:r>
      <w:r>
        <w:rPr>
          <w:color w:val="000000"/>
        </w:rPr>
        <w:t xml:space="preserve">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комиссией.</w:t>
      </w:r>
      <w:r>
        <w:rPr>
          <w:color w:val="000000"/>
        </w:rPr>
      </w:r>
      <w:r/>
    </w:p>
    <w:p>
      <w:pPr>
        <w:pStyle w:val="470"/>
        <w:ind w:firstLine="709"/>
        <w:jc w:val="both"/>
        <w:keepNext/>
        <w:rPr>
          <w:b/>
          <w:bCs/>
          <w:sz w:val="28"/>
          <w:szCs w:val="28"/>
        </w:rPr>
        <w:outlineLvl w:val="2"/>
      </w:pPr>
      <w:r>
        <w:rPr>
          <w:b/>
          <w:bCs/>
          <w:sz w:val="28"/>
          <w:szCs w:val="28"/>
          <w:lang w:val="en-US"/>
        </w:rPr>
        <w:t xml:space="preserve">V</w:t>
      </w:r>
      <w:r>
        <w:rPr>
          <w:b/>
          <w:bCs/>
          <w:sz w:val="28"/>
          <w:szCs w:val="28"/>
        </w:rPr>
        <w:t xml:space="preserve">. Высвобождение работников и содействие их трудоустройству</w:t>
      </w:r>
      <w:r/>
    </w:p>
    <w:p>
      <w:pPr>
        <w:pStyle w:val="470"/>
        <w:ind w:firstLine="709"/>
        <w:jc w:val="both"/>
        <w:rPr>
          <w:sz w:val="28"/>
          <w:szCs w:val="28"/>
        </w:rPr>
      </w:pPr>
      <w:r>
        <w:t xml:space="preserve">5. </w:t>
      </w:r>
      <w:r>
        <w:rPr>
          <w:sz w:val="26"/>
          <w:szCs w:val="26"/>
        </w:rPr>
        <w:t xml:space="preserve">Работодатель обязуется:</w:t>
      </w:r>
      <w:r>
        <w:rPr>
          <w:sz w:val="28"/>
          <w:szCs w:val="28"/>
        </w:rPr>
      </w:r>
      <w:r/>
    </w:p>
    <w:p>
      <w:pPr>
        <w:pStyle w:val="470"/>
        <w:ind w:firstLine="709"/>
        <w:jc w:val="both"/>
      </w:pPr>
      <w:r>
        <w:t xml:space="preserve">5</w:t>
      </w:r>
      <w:r>
        <w:t xml:space="preserve">.1. Уведомлять профком в письменной форме о сокращении численности или штата работников не позднее, чем за два месяца до его начала, а в случаях, которые могут повлечь массовое высвобождение, не позднее,  чем за три месяца до его начала (ст.82 ТК РФ).</w:t>
      </w:r>
      <w:r/>
    </w:p>
    <w:p>
      <w:pPr>
        <w:pStyle w:val="470"/>
        <w:ind w:firstLine="709"/>
        <w:jc w:val="both"/>
      </w:pPr>
      <w:r>
        <w:t xml:space="preserve">Уведомление должно содержать проекты приказов о сокращении численности или штатов, список сокращаемых должностей и работников, перечень вакансий, предполага</w:t>
      </w:r>
      <w:r>
        <w:t xml:space="preserve">е</w:t>
      </w:r>
      <w:r>
        <w:t xml:space="preserve">мые варианты трудоустройства.</w:t>
      </w:r>
      <w:r/>
    </w:p>
    <w:p>
      <w:pPr>
        <w:pStyle w:val="470"/>
        <w:ind w:firstLine="709"/>
        <w:jc w:val="both"/>
      </w:pPr>
      <w:r>
        <w:t xml:space="preserve">В случае массового высвобождения работников уведомление должно содержать социально-экономическое обоснование.</w:t>
      </w:r>
      <w:r/>
    </w:p>
    <w:p>
      <w:pPr>
        <w:pStyle w:val="470"/>
        <w:ind w:firstLine="709"/>
        <w:jc w:val="both"/>
        <w:rPr>
          <w:color w:val="000000"/>
          <w:u w:val="single"/>
        </w:rPr>
      </w:pPr>
      <w:r>
        <w:rPr>
          <w:bCs/>
          <w:color w:val="000000"/>
          <w:u w:val="single"/>
        </w:rPr>
        <w:t xml:space="preserve">Считать массовым для учреждений (организаций) увольнение 8 % и выше от числа работающих в течение 90 календарных дней.</w:t>
      </w:r>
      <w:r>
        <w:rPr>
          <w:color w:val="000000"/>
          <w:u w:val="single"/>
        </w:rPr>
      </w:r>
      <w:r/>
    </w:p>
    <w:p>
      <w:pPr>
        <w:pStyle w:val="470"/>
        <w:ind w:firstLine="709"/>
        <w:jc w:val="both"/>
      </w:pPr>
      <w:r>
        <w:t xml:space="preserve">5.2. Работникам, получившим уведомление об увольнении по п.1 и п.2 ст. 81 ТК РФ, предоставлять свободное от работы время не менее  4  часов в неделю для самосто</w:t>
      </w:r>
      <w:r>
        <w:t xml:space="preserve">я</w:t>
      </w:r>
      <w:r>
        <w:t xml:space="preserve">тельного поиска новой работы с сохранением заработной платы.</w:t>
      </w:r>
      <w:r/>
    </w:p>
    <w:p>
      <w:pPr>
        <w:pStyle w:val="470"/>
        <w:ind w:firstLine="709"/>
        <w:jc w:val="both"/>
      </w:pPr>
      <w:r>
        <w:t xml:space="preserve">5</w:t>
      </w:r>
      <w:r>
        <w:t xml:space="preserve">.3. Увольнение членов профсоюза по инициативе работодателя в связи с ликвид</w:t>
      </w:r>
      <w:r>
        <w:t xml:space="preserve">а</w:t>
      </w:r>
      <w:r>
        <w:t xml:space="preserve">цией учреждения (п. 1 ст. 81 ТК РФ) и сокращением численности или штата (п. 2 ст. 81 ТК РФ) производить с учетом мнения (согласия) профкома (ст.82 ТК РФ).</w:t>
      </w:r>
      <w:r/>
    </w:p>
    <w:p>
      <w:pPr>
        <w:pStyle w:val="470"/>
        <w:ind w:firstLine="709"/>
        <w:jc w:val="both"/>
      </w:pPr>
      <w:r>
        <w:t xml:space="preserve">5</w:t>
      </w:r>
      <w:r>
        <w:t xml:space="preserve">.4. Трудоустраивать в первоочередном порядке в счет установленной квоты  ранее уволенных или подлежащих увольнению из учреждения инвалидов.</w:t>
      </w:r>
      <w:r/>
    </w:p>
    <w:p>
      <w:pPr>
        <w:pStyle w:val="470"/>
        <w:jc w:val="both"/>
        <w:rPr>
          <w:b/>
        </w:rPr>
      </w:pPr>
      <w:r>
        <w:rPr>
          <w:b/>
        </w:rPr>
        <w:t xml:space="preserve">5.5. Стороны договорились, что:</w:t>
      </w:r>
      <w:r/>
    </w:p>
    <w:p>
      <w:pPr>
        <w:pStyle w:val="470"/>
        <w:ind w:firstLine="709"/>
        <w:jc w:val="both"/>
      </w:pPr>
      <w:r>
        <w:t xml:space="preserve">5</w:t>
      </w:r>
      <w:r>
        <w:t xml:space="preserve">.5.1. Преимущественное право на оставление на работе при сокращении числе</w:t>
      </w:r>
      <w:r>
        <w:t xml:space="preserve">н</w:t>
      </w:r>
      <w:r>
        <w:t xml:space="preserve">ности или штата при равной производительности труда и квалификации помимо лиц, ук</w:t>
      </w:r>
      <w:r>
        <w:t xml:space="preserve">а</w:t>
      </w:r>
      <w:r>
        <w:t xml:space="preserve">занных в ст.179 ТК РФ, имеют также: лица предпенсионного возраста (за два года до пе</w:t>
      </w:r>
      <w:r>
        <w:t xml:space="preserve">н</w:t>
      </w:r>
      <w:r>
        <w:t xml:space="preserve">сии), проработавшие в учреждении свыше 10 лет; одинокие матери и отцы, воспитыва</w:t>
      </w:r>
      <w:r>
        <w:t xml:space="preserve">ю</w:t>
      </w:r>
      <w:r>
        <w:t xml:space="preserve">щие детей до 16 лет; родители, воспитывающие детей-инвалидов до 18 лет; награжденные государственными наградами в связи с педагогической деятельностью; неосвобожденные председатели первичных и территориальных профсоюзных организаций; молодые сп</w:t>
      </w:r>
      <w:r>
        <w:t xml:space="preserve">е</w:t>
      </w:r>
      <w:r>
        <w:t xml:space="preserve">циалисты, имеющие трудовой стаж менее одного года </w:t>
      </w:r>
      <w:r/>
    </w:p>
    <w:p>
      <w:pPr>
        <w:pStyle w:val="470"/>
        <w:ind w:firstLine="709"/>
        <w:jc w:val="both"/>
      </w:pPr>
      <w:r>
        <w:t xml:space="preserve">5.5.2.</w:t>
      </w:r>
      <w:r>
        <w:rPr>
          <w:color w:val="000000"/>
        </w:rPr>
        <w:t xml:space="preserve"> Высвобождаемым работникам предоставляются гарантии и компенсации, предусмотренные действующим законодательством при сокращении численности или штата (ст. 178, 180 ТК РФ), а также преимущественное право при приёме на работу при появлении вакансий.</w:t>
      </w:r>
      <w:r/>
    </w:p>
    <w:p>
      <w:pPr>
        <w:pStyle w:val="470"/>
        <w:ind w:firstLine="708"/>
        <w:jc w:val="both"/>
      </w:pPr>
      <w:r>
        <w:t xml:space="preserve">5.5.3</w:t>
      </w:r>
      <w:r>
        <w:t xml:space="preserve">. При появлении новых рабочих мест в учреждении, в том числе и на опред</w:t>
      </w:r>
      <w:r>
        <w:t xml:space="preserve">е</w:t>
      </w:r>
      <w:r>
        <w:t xml:space="preserve">ленный срок, работодатель обеспечивает приоритет в приёме на работу работников, до</w:t>
      </w:r>
      <w:r>
        <w:t xml:space="preserve">б</w:t>
      </w:r>
      <w:r>
        <w:t xml:space="preserve">росовестно работавших в нем, ранее уволенных из учреждения в связи с сокращением численности или штата.</w:t>
      </w:r>
      <w:r/>
    </w:p>
    <w:p>
      <w:pPr>
        <w:pStyle w:val="470"/>
        <w:ind w:firstLine="709"/>
        <w:jc w:val="both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</w:r>
      <w:r/>
    </w:p>
    <w:p>
      <w:pPr>
        <w:pStyle w:val="47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 xml:space="preserve">VI</w:t>
      </w:r>
      <w:r>
        <w:rPr>
          <w:b/>
          <w:sz w:val="28"/>
          <w:szCs w:val="28"/>
        </w:rPr>
        <w:t xml:space="preserve">. Рабочее время и время отдыха</w:t>
      </w:r>
      <w:r>
        <w:rPr>
          <w:sz w:val="28"/>
          <w:szCs w:val="28"/>
        </w:rPr>
      </w:r>
      <w:r/>
    </w:p>
    <w:p>
      <w:pPr>
        <w:pStyle w:val="470"/>
        <w:ind w:firstLine="709"/>
        <w:jc w:val="both"/>
      </w:pPr>
      <w:r>
        <w:t xml:space="preserve">6. Стороны пришли к соглашению о том, что:</w:t>
      </w:r>
      <w:r/>
    </w:p>
    <w:p>
      <w:pPr>
        <w:pStyle w:val="470"/>
        <w:ind w:firstLine="709"/>
        <w:jc w:val="both"/>
      </w:pPr>
      <w:r>
        <w:t xml:space="preserve">6</w:t>
      </w:r>
      <w:r>
        <w:t xml:space="preserve">.1. </w:t>
      </w:r>
      <w:r>
        <w:t xml:space="preserve">Организация работает в режиме 5ти дневной рабочей недели. </w:t>
      </w:r>
      <w:r>
        <w:t xml:space="preserve">Рабочее время работников определяется Правилами внутреннего трудового распорядка учреждения,  учебным расписанием, годовым календарным учебным графиком, графиком </w:t>
      </w:r>
      <w:r>
        <w:t xml:space="preserve">внеурочной деятельности</w:t>
      </w:r>
      <w:r>
        <w:t xml:space="preserve">, утверждаемыми работодателем с учетом мнения профкома, а также условиями трудового договора, должностными инструкциями работников и обязанностями, возлагаемыми на них Уставом учреждения.</w:t>
      </w:r>
      <w:r/>
    </w:p>
    <w:p>
      <w:pPr>
        <w:pStyle w:val="470"/>
        <w:ind w:firstLine="709"/>
        <w:jc w:val="both"/>
      </w:pPr>
      <w:r>
        <w:t xml:space="preserve">6</w:t>
      </w:r>
      <w:r>
        <w:t xml:space="preserve">.2. Для руководящих работников, работников из числа административно-хозяйственного, учебно-вспомогательного и обслуживающего персонала учреждения устанавливается продолжительность рабочего времени, которая не может превышать 40 часов в неделю.</w:t>
      </w:r>
      <w:r/>
    </w:p>
    <w:p>
      <w:pPr>
        <w:pStyle w:val="470"/>
        <w:ind w:firstLine="708"/>
        <w:jc w:val="both"/>
      </w:pPr>
      <w:r>
        <w:t xml:space="preserve">6.3. Для педагогических работников учреждения устанавливается сокращенная продолжительность рабочего времени - не более </w:t>
      </w:r>
      <w:r>
        <w:rPr>
          <w:b/>
        </w:rPr>
        <w:t xml:space="preserve">36</w:t>
      </w:r>
      <w:r>
        <w:t xml:space="preserve"> часов в неделю за ставку заработной платы (ст. 333 ТК РФ). </w:t>
      </w:r>
      <w:r/>
    </w:p>
    <w:p>
      <w:pPr>
        <w:pStyle w:val="470"/>
        <w:ind w:firstLine="709"/>
        <w:jc w:val="both"/>
      </w:pPr>
      <w:r>
        <w:t xml:space="preserve">Конкретная продолжительность рабочего времени педагогич</w:t>
      </w:r>
      <w:r>
        <w:t xml:space="preserve">еских работников устанавливается с учетом норм часов педагогической работы, установленных за ставку заработной платы, объемов учебной нагрузки, выполнения дополнительных обязанностей, возложенных на них правилами внутреннего трудового распорядка и Уставом.</w:t>
      </w:r>
      <w:r/>
    </w:p>
    <w:p>
      <w:pPr>
        <w:pStyle w:val="486"/>
        <w:rPr>
          <w:rFonts w:ascii="Times New Roman" w:hAnsi="Times New Roman"/>
          <w:b/>
          <w:sz w:val="24"/>
          <w:szCs w:val="24"/>
        </w:rPr>
      </w:pPr>
      <w:r>
        <w:rPr>
          <w:sz w:val="28"/>
          <w:szCs w:val="28"/>
        </w:rPr>
        <w:tab/>
      </w:r>
      <w:r>
        <w:rPr>
          <w:rFonts w:ascii="Times New Roman" w:hAnsi="Times New Roman"/>
          <w:sz w:val="24"/>
          <w:szCs w:val="24"/>
        </w:rPr>
        <w:t xml:space="preserve">6.4.</w:t>
      </w:r>
      <w:r>
        <w:rPr>
          <w:rFonts w:ascii="Times New Roman" w:hAnsi="Times New Roman"/>
          <w:sz w:val="24"/>
          <w:szCs w:val="24"/>
        </w:rPr>
        <w:t xml:space="preserve"> Неполное рабочее время - неполный рабочий день или неполная рабочая нед</w:t>
      </w:r>
      <w:r>
        <w:rPr>
          <w:rFonts w:ascii="Times New Roman" w:hAnsi="Times New Roman"/>
          <w:sz w:val="24"/>
          <w:szCs w:val="24"/>
        </w:rPr>
        <w:t xml:space="preserve">е</w:t>
      </w:r>
      <w:r>
        <w:rPr>
          <w:rFonts w:ascii="Times New Roman" w:hAnsi="Times New Roman"/>
          <w:sz w:val="24"/>
          <w:szCs w:val="24"/>
        </w:rPr>
        <w:t xml:space="preserve">ля устанавливаются в следующих случаях:</w:t>
      </w:r>
      <w:r>
        <w:rPr>
          <w:rFonts w:ascii="Times New Roman" w:hAnsi="Times New Roman"/>
          <w:b/>
          <w:sz w:val="24"/>
          <w:szCs w:val="24"/>
        </w:rPr>
      </w:r>
      <w:r/>
    </w:p>
    <w:p>
      <w:pPr>
        <w:pStyle w:val="481"/>
        <w:numPr>
          <w:ilvl w:val="0"/>
          <w:numId w:val="22"/>
        </w:numPr>
        <w:jc w:val="both"/>
      </w:pPr>
      <w:r>
        <w:t xml:space="preserve">по соглашению между работником и работодателем;</w:t>
      </w:r>
      <w:r/>
    </w:p>
    <w:p>
      <w:pPr>
        <w:pStyle w:val="481"/>
        <w:ind w:left="709" w:hanging="709"/>
        <w:jc w:val="both"/>
      </w:pPr>
      <w:r>
        <w:t xml:space="preserve">Работодатель обязан установить неполное рабочее время по просьбе: (ч.2 ст. 93 ТК РФ)</w:t>
      </w:r>
      <w:r/>
    </w:p>
    <w:p>
      <w:pPr>
        <w:pStyle w:val="481"/>
        <w:numPr>
          <w:ilvl w:val="0"/>
          <w:numId w:val="22"/>
        </w:numPr>
        <w:jc w:val="both"/>
      </w:pPr>
      <w:r>
        <w:t xml:space="preserve">беременной женщины;</w:t>
      </w:r>
      <w:r>
        <w:t xml:space="preserve"> </w:t>
      </w:r>
      <w:r/>
    </w:p>
    <w:p>
      <w:pPr>
        <w:pStyle w:val="481"/>
        <w:numPr>
          <w:ilvl w:val="0"/>
          <w:numId w:val="22"/>
        </w:numPr>
        <w:jc w:val="both"/>
      </w:pPr>
      <w:r>
        <w:t xml:space="preserve">одного из родителей (опекуна, попечителя, законного представителя), имеющего ребенка в возрасте до 14 лет (ребенк</w:t>
      </w:r>
      <w:r>
        <w:t xml:space="preserve">а-инвалида до восемнадцати лет);</w:t>
      </w:r>
      <w:r/>
    </w:p>
    <w:p>
      <w:pPr>
        <w:pStyle w:val="481"/>
        <w:numPr>
          <w:ilvl w:val="0"/>
          <w:numId w:val="22"/>
        </w:numPr>
        <w:jc w:val="both"/>
      </w:pPr>
      <w:r>
        <w:t xml:space="preserve"> лица, осуществляющего уход за больным членом семьи в соответ</w:t>
      </w:r>
      <w:r>
        <w:t xml:space="preserve">ствии с медици</w:t>
      </w:r>
      <w:r>
        <w:t xml:space="preserve">н</w:t>
      </w:r>
      <w:r>
        <w:t xml:space="preserve">ским заключением, выданным в порядке, установленном федеральными законами и иными нормативно - правовыми актами РФ. Для этого работник должен написать заявление об установлении ему неполного рабочего времени и предоставить мед</w:t>
      </w:r>
      <w:r>
        <w:t xml:space="preserve">и</w:t>
      </w:r>
      <w:r>
        <w:t xml:space="preserve">цинское заключение.</w:t>
      </w:r>
      <w:r/>
    </w:p>
    <w:p>
      <w:pPr>
        <w:pStyle w:val="481"/>
        <w:ind w:left="142" w:hanging="142"/>
        <w:jc w:val="both"/>
      </w:pPr>
      <w:r>
        <w:t xml:space="preserve">Неполное рабочее время устанавливается на удобный для указанных работников срок, но не более чем на период наличия обстоятельств, явившихся основанием для обязательн</w:t>
      </w:r>
      <w:r>
        <w:t xml:space="preserve">о</w:t>
      </w:r>
      <w:r>
        <w:t xml:space="preserve">го установления неполного рабочего времени  (ст.93 ТК РФ).</w:t>
      </w:r>
      <w:r/>
    </w:p>
    <w:p>
      <w:pPr>
        <w:pStyle w:val="481"/>
        <w:ind w:left="142" w:hanging="142"/>
        <w:jc w:val="both"/>
      </w:pPr>
      <w:r>
        <w:t xml:space="preserve">В соответствии с пожеланиями работника с учётом условий работы Работодатель уст</w:t>
      </w:r>
      <w:r>
        <w:t xml:space="preserve">а</w:t>
      </w:r>
      <w:r>
        <w:t xml:space="preserve">навливает режим рабочего времени и времени отдыха, включая:</w:t>
      </w:r>
      <w:r/>
    </w:p>
    <w:p>
      <w:pPr>
        <w:pStyle w:val="470"/>
        <w:ind w:left="360" w:firstLine="348"/>
        <w:jc w:val="both"/>
      </w:pPr>
      <w:r>
        <w:t xml:space="preserve">продолжительность ежедневной работы;</w:t>
      </w:r>
      <w:r/>
    </w:p>
    <w:p>
      <w:pPr>
        <w:pStyle w:val="481"/>
        <w:jc w:val="both"/>
      </w:pPr>
      <w:r>
        <w:t xml:space="preserve">время начала и окончания работы;</w:t>
      </w:r>
      <w:r/>
    </w:p>
    <w:p>
      <w:pPr>
        <w:pStyle w:val="470"/>
        <w:ind w:firstLine="540"/>
        <w:jc w:val="both"/>
      </w:pPr>
      <w:r>
        <w:t xml:space="preserve">   перерыв для отдыха и питания</w:t>
      </w:r>
      <w:r/>
    </w:p>
    <w:p>
      <w:pPr>
        <w:pStyle w:val="470"/>
        <w:ind w:firstLine="540"/>
        <w:jc w:val="both"/>
      </w:pPr>
      <w:r>
        <w:t xml:space="preserve">6.5. Составление расписания уроков осуществляется с учетом рационального и</w:t>
      </w:r>
      <w:r>
        <w:t xml:space="preserve">с</w:t>
      </w:r>
      <w:r>
        <w:t xml:space="preserve">пользования рабочего времени учителя.</w:t>
      </w:r>
      <w:r/>
    </w:p>
    <w:p>
      <w:pPr>
        <w:pStyle w:val="470"/>
        <w:ind w:firstLine="709"/>
        <w:jc w:val="both"/>
      </w:pPr>
      <w:r>
        <w:t xml:space="preserve">Учителям, работающим на ставку, по возможности</w:t>
      </w:r>
      <w:r>
        <w:t xml:space="preserve">,</w:t>
      </w:r>
      <w:r>
        <w:t xml:space="preserve"> предусматривается один св</w:t>
      </w:r>
      <w:r>
        <w:t xml:space="preserve">о</w:t>
      </w:r>
      <w:r>
        <w:t xml:space="preserve">бодный день в неделю для методической работы и повышения квалификации.</w:t>
      </w:r>
      <w:r/>
    </w:p>
    <w:p>
      <w:pPr>
        <w:pStyle w:val="470"/>
        <w:ind w:firstLine="709"/>
        <w:jc w:val="both"/>
      </w:pPr>
      <w:r>
        <w:t xml:space="preserve">6.6</w:t>
      </w:r>
      <w:r>
        <w:t xml:space="preserve">. Работа в в</w:t>
      </w:r>
      <w:r>
        <w:t xml:space="preserve">ыходные и нерабочие праздничные дни запрещена. Привлечение работников учреждения к работе в выходные и нерабочие праздничные дни допускается только в случаях, предусмотренных ст.113 ТК РФ, с их письменного согласия по письменному распоряжению работодателя.</w:t>
      </w:r>
      <w:r/>
    </w:p>
    <w:p>
      <w:pPr>
        <w:pStyle w:val="470"/>
        <w:ind w:firstLine="709"/>
        <w:jc w:val="both"/>
      </w:pPr>
      <w:r>
        <w:t xml:space="preserve">Работа в выходной и нерабочий праздничный день оплачивается не менее, чем в двойном размере в порядке, предусмотренном ст.153 ТК РФ.  По желанию работника ему может быть предоставлен другой день отдыха.</w:t>
      </w:r>
      <w:r/>
    </w:p>
    <w:p>
      <w:pPr>
        <w:pStyle w:val="470"/>
        <w:ind w:firstLine="709"/>
        <w:jc w:val="both"/>
      </w:pPr>
      <w:r>
        <w:t xml:space="preserve">6.7</w:t>
      </w:r>
      <w:r>
        <w:t xml:space="preserve">. В случаях, предусмотренных ст. 99 ТК РФ, рабо</w:t>
      </w:r>
      <w:r>
        <w:t xml:space="preserve">тодатель может привлекать работников к сверхурочным работам только с их письменного согласия с учетом ограничений и гарантий, предусмотренных для работников в возрасте до 18 лет, инвалидов, беременных женщин, женщин, имеющих  детей в возрасте до трех лет. </w:t>
      </w:r>
      <w:r/>
    </w:p>
    <w:p>
      <w:pPr>
        <w:pStyle w:val="470"/>
        <w:ind w:firstLine="709"/>
        <w:jc w:val="both"/>
      </w:pPr>
      <w:r>
        <w:t xml:space="preserve">6.8</w:t>
      </w:r>
      <w:r>
        <w:t xml:space="preserve">. Привлечение работников учреждения к выполнению работы, не предусмотренной Уставом учреждения, Пр</w:t>
      </w:r>
      <w:r>
        <w:t xml:space="preserve">авилами внутреннего трудового распорядка учреждения, должностными обязанностями, допускается только по письменному распоряжению работодателя с письменного согласия работника и с дополнительной оплатой в порядке, предусмотренном Положением об оплате труда. </w:t>
      </w:r>
      <w:r/>
    </w:p>
    <w:p>
      <w:pPr>
        <w:pStyle w:val="470"/>
        <w:ind w:firstLine="709"/>
        <w:jc w:val="both"/>
      </w:pPr>
      <w:r>
        <w:t xml:space="preserve">6.9</w:t>
      </w:r>
      <w:r>
        <w:t xml:space="preserve">. Время осенних, зимних и весенних каникул, а также время летних каникул, не совпадающее с очередным отпуском, является рабочим временем педагогических и других работников учреждения и оплачивается в полном размере.</w:t>
      </w:r>
      <w:r/>
    </w:p>
    <w:p>
      <w:pPr>
        <w:pStyle w:val="470"/>
        <w:ind w:firstLine="709"/>
        <w:jc w:val="both"/>
      </w:pPr>
      <w:r>
        <w:t xml:space="preserve">В эти периоды педагогические работники привлекаются работодателем к педагогической и организационной работе в пределах времени, не превышающего их учебной нагрузки до начала каникул.</w:t>
      </w:r>
      <w:r/>
    </w:p>
    <w:p>
      <w:pPr>
        <w:pStyle w:val="470"/>
        <w:ind w:firstLine="709"/>
        <w:jc w:val="both"/>
      </w:pPr>
      <w:r>
        <w:t xml:space="preserve">График работы в каникулы утверждается приказом руководителя.</w:t>
      </w:r>
      <w:r/>
    </w:p>
    <w:p>
      <w:pPr>
        <w:pStyle w:val="470"/>
        <w:jc w:val="both"/>
      </w:pPr>
      <w:r>
        <w:rPr>
          <w:rFonts w:ascii="Calibri" w:hAnsi="Calibri"/>
          <w:sz w:val="28"/>
          <w:szCs w:val="28"/>
        </w:rPr>
        <w:t xml:space="preserve">   </w:t>
      </w:r>
      <w:r>
        <w:t xml:space="preserve">      6.10</w:t>
      </w:r>
      <w:r>
        <w:t xml:space="preserve">. В каникулярное время обслуживающий персонал привлекается к выполнению хозяйственных работ, не требующих специальных знаний (мелкий ремонт, работа на территории, охрана учреждения и др.), в пределах уста</w:t>
      </w:r>
      <w:r>
        <w:t xml:space="preserve">новленного им рабочего времени с </w:t>
      </w:r>
      <w:r>
        <w:t xml:space="preserve">соблюдением статей 60.</w:t>
      </w:r>
      <w:r>
        <w:rPr>
          <w:vertAlign w:val="superscript"/>
        </w:rPr>
        <w:t xml:space="preserve">2</w:t>
      </w:r>
      <w:r>
        <w:t xml:space="preserve"> и 72</w:t>
      </w:r>
      <w:r>
        <w:rPr>
          <w:vertAlign w:val="superscript"/>
        </w:rPr>
        <w:t xml:space="preserve">2</w:t>
      </w:r>
      <w:r>
        <w:t xml:space="preserve">   ТК РФ.</w:t>
      </w:r>
      <w:r/>
    </w:p>
    <w:p>
      <w:pPr>
        <w:pStyle w:val="470"/>
        <w:ind w:firstLine="550"/>
        <w:jc w:val="both"/>
      </w:pPr>
      <w:r>
        <w:t xml:space="preserve">6.11</w:t>
      </w:r>
      <w:r>
        <w:t xml:space="preserve">. Периоды отмены учебных занятий </w:t>
      </w:r>
      <w:r>
        <w:t xml:space="preserve">для уча</w:t>
      </w:r>
      <w:r>
        <w:t xml:space="preserve">щихся, по санитарно-эпидемиологическим, климатическим и другим основаниям</w:t>
      </w:r>
      <w:r>
        <w:t xml:space="preserve"> ( таким как, переход на удаленную работу и дистанционное обучение) </w:t>
      </w:r>
      <w:r>
        <w:t xml:space="preserve">являются рабочим временем педагогических и других работников образовательного учреждения и оплачиваются в полном размере.</w:t>
      </w:r>
      <w:r/>
    </w:p>
    <w:p>
      <w:pPr>
        <w:pStyle w:val="470"/>
        <w:ind w:firstLine="550"/>
        <w:jc w:val="both"/>
      </w:pPr>
      <w:r>
        <w:t xml:space="preserve"> В периоды отмены учебных </w:t>
      </w:r>
      <w:r>
        <w:t xml:space="preserve">занятий в отдельных классах либо в целом по образовательному учреждению по санитарно-эпидемиологическим, климатическим и другим основаниям учителя и другие педагогические работники привлекаются к учебно-воспитательной, методической, организационной работе.</w:t>
      </w:r>
      <w:r/>
    </w:p>
    <w:p>
      <w:pPr>
        <w:pStyle w:val="470"/>
        <w:ind w:firstLine="550"/>
        <w:jc w:val="both"/>
        <w:rPr>
          <w:color w:val="000000"/>
        </w:rPr>
      </w:pPr>
      <w:r>
        <w:t xml:space="preserve">6.12</w:t>
      </w:r>
      <w:r>
        <w:t xml:space="preserve">.</w:t>
      </w:r>
      <w:r>
        <w:rPr>
          <w:color w:val="000000"/>
        </w:rPr>
        <w:t xml:space="preserve"> В период промежуточной и итоговой аттестации обучающихся работодатель определяет иной режим работы и занятость педагогических работников.</w:t>
      </w:r>
      <w:r>
        <w:rPr>
          <w:color w:val="000000"/>
        </w:rPr>
      </w:r>
      <w:r/>
    </w:p>
    <w:p>
      <w:pPr>
        <w:pStyle w:val="470"/>
        <w:ind w:firstLine="550"/>
        <w:jc w:val="both"/>
      </w:pPr>
      <w:r>
        <w:rPr>
          <w:color w:val="000000"/>
        </w:rPr>
        <w:t xml:space="preserve">6.13.</w:t>
      </w:r>
      <w:r>
        <w:rPr>
          <w:color w:val="FF0000"/>
          <w:position w:val="-2"/>
        </w:rPr>
        <w:t xml:space="preserve"> </w:t>
      </w:r>
      <w:r>
        <w:rPr>
          <w:position w:val="-2"/>
        </w:rPr>
        <w:t xml:space="preserve">Педагогических работников, привлекаемых Отделом образования к проведению государственной итоговой аттестации учащихся 9,11классов в системе ЕГЭ,ОГЭ, освобождать от работы в учреждении  с сохранением заработной платы</w:t>
      </w:r>
      <w:r/>
    </w:p>
    <w:p>
      <w:pPr>
        <w:pStyle w:val="508"/>
        <w:ind w:right="34" w:firstLine="550"/>
        <w:jc w:val="both"/>
        <w:rPr>
          <w:lang w:bidi="he-IL"/>
        </w:rPr>
      </w:pPr>
      <w:r>
        <w:t xml:space="preserve">6.14</w:t>
      </w:r>
      <w:r>
        <w:t xml:space="preserve">.</w:t>
      </w:r>
      <w:r>
        <w:rPr>
          <w:rFonts w:ascii="Calibri" w:hAnsi="Calibri"/>
          <w:sz w:val="28"/>
          <w:szCs w:val="28"/>
        </w:rPr>
        <w:t xml:space="preserve"> </w:t>
      </w:r>
      <w:r>
        <w:rPr>
          <w:lang w:bidi="he-IL"/>
        </w:rPr>
        <w:t xml:space="preserve">Продолжительность отпуска педагогических работников составляет 56 кале</w:t>
      </w:r>
      <w:r>
        <w:rPr>
          <w:lang w:bidi="he-IL"/>
        </w:rPr>
        <w:t xml:space="preserve">н</w:t>
      </w:r>
      <w:r>
        <w:rPr>
          <w:lang w:bidi="he-IL"/>
        </w:rPr>
        <w:t xml:space="preserve">дарных дней, уборщиков служебных помещений, </w:t>
      </w:r>
      <w:r>
        <w:rPr>
          <w:lang w:bidi="he-IL"/>
        </w:rPr>
        <w:t xml:space="preserve">повара школьной столовой, гардеро</w:t>
      </w:r>
      <w:r>
        <w:rPr>
          <w:lang w:bidi="he-IL"/>
        </w:rPr>
        <w:t xml:space="preserve">б</w:t>
      </w:r>
      <w:r>
        <w:rPr>
          <w:lang w:bidi="he-IL"/>
        </w:rPr>
        <w:t xml:space="preserve">щика</w:t>
      </w:r>
      <w:r>
        <w:rPr>
          <w:lang w:bidi="he-IL"/>
        </w:rPr>
        <w:t xml:space="preserve">, водителя</w:t>
      </w:r>
      <w:r>
        <w:rPr>
          <w:lang w:bidi="he-IL"/>
        </w:rPr>
        <w:t xml:space="preserve"> </w:t>
      </w:r>
      <w:r>
        <w:rPr>
          <w:lang w:bidi="he-IL"/>
        </w:rPr>
        <w:t xml:space="preserve"> – 28 календарных дней. </w:t>
      </w:r>
      <w:r/>
    </w:p>
    <w:p>
      <w:pPr>
        <w:pStyle w:val="470"/>
        <w:ind w:right="34" w:firstLine="709"/>
        <w:jc w:val="both"/>
        <w:widowControl w:val="off"/>
        <w:rPr>
          <w:lang w:bidi="he-IL"/>
        </w:rPr>
      </w:pPr>
      <w:r>
        <w:rPr>
          <w:lang w:bidi="he-IL"/>
        </w:rPr>
        <w:t xml:space="preserve">Очередность предоставления оплачиваемых отпусков утверждается работодателем по согласованию с профсоюзным комитетом не позднее, чем за две недели до наступл</w:t>
      </w:r>
      <w:r>
        <w:rPr>
          <w:lang w:bidi="he-IL"/>
        </w:rPr>
        <w:t xml:space="preserve">е</w:t>
      </w:r>
      <w:r>
        <w:rPr>
          <w:lang w:bidi="he-IL"/>
        </w:rPr>
        <w:t xml:space="preserve">ния календарного года. </w:t>
      </w:r>
      <w:r/>
    </w:p>
    <w:p>
      <w:pPr>
        <w:pStyle w:val="470"/>
        <w:ind w:right="34" w:firstLine="709"/>
        <w:jc w:val="both"/>
        <w:widowControl w:val="off"/>
        <w:rPr>
          <w:lang w:bidi="he-IL"/>
        </w:rPr>
      </w:pPr>
      <w:r>
        <w:rPr>
          <w:lang w:bidi="he-IL"/>
        </w:rPr>
        <w:t xml:space="preserve">О времени начала отпуска работник должен быть извещен не позднее, чем за две недели до его начала. </w:t>
      </w:r>
      <w:r/>
    </w:p>
    <w:p>
      <w:pPr>
        <w:pStyle w:val="470"/>
        <w:ind w:right="34" w:firstLine="709"/>
        <w:jc w:val="both"/>
        <w:widowControl w:val="off"/>
        <w:rPr>
          <w:lang w:bidi="he-IL"/>
        </w:rPr>
      </w:pPr>
      <w:r>
        <w:rPr>
          <w:lang w:bidi="he-IL"/>
        </w:rPr>
        <w:t xml:space="preserve">Продление, перенесение, разделение и отзыв из отпуска производится с согласия работника в случаях, предусмотренных ст.124-125 ТК РФ. </w:t>
      </w:r>
      <w:r/>
    </w:p>
    <w:p>
      <w:pPr>
        <w:pStyle w:val="470"/>
        <w:ind w:right="34"/>
        <w:jc w:val="both"/>
        <w:widowControl w:val="off"/>
        <w:rPr>
          <w:lang w:bidi="he-IL"/>
        </w:rPr>
      </w:pPr>
      <w:r>
        <w:rPr>
          <w:lang w:bidi="he-IL"/>
        </w:rPr>
        <w:t xml:space="preserve">Оплата отпуска производится не позднее, чем за три дня до его начала (ст.136  ТК</w:t>
      </w:r>
      <w:r>
        <w:rPr>
          <w:lang w:bidi="he-IL"/>
        </w:rPr>
        <w:t xml:space="preserve"> </w:t>
      </w:r>
      <w:r>
        <w:rPr>
          <w:lang w:bidi="he-IL"/>
        </w:rPr>
        <w:t xml:space="preserve">РФ).</w:t>
      </w:r>
      <w:r>
        <w:rPr>
          <w:lang w:bidi="he-IL"/>
        </w:rPr>
      </w:r>
      <w:r/>
    </w:p>
    <w:p>
      <w:pPr>
        <w:pStyle w:val="470"/>
        <w:ind w:right="34" w:firstLine="709"/>
        <w:jc w:val="both"/>
        <w:widowControl w:val="off"/>
        <w:rPr>
          <w:color w:val="000000"/>
          <w:lang w:bidi="he-IL"/>
        </w:rPr>
      </w:pPr>
      <w:r>
        <w:rPr>
          <w:color w:val="FF0000"/>
          <w:lang w:bidi="he-IL"/>
        </w:rPr>
        <w:t xml:space="preserve"> </w:t>
      </w:r>
      <w:r>
        <w:rPr>
          <w:color w:val="000000"/>
          <w:lang w:bidi="he-IL"/>
        </w:rPr>
      </w:r>
      <w:r/>
    </w:p>
    <w:p>
      <w:pPr>
        <w:pStyle w:val="47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</w:t>
      </w:r>
      <w:r>
        <w:rPr>
          <w:b/>
          <w:sz w:val="28"/>
          <w:szCs w:val="28"/>
        </w:rPr>
        <w:t xml:space="preserve">.15</w:t>
      </w:r>
      <w:r>
        <w:rPr>
          <w:b/>
          <w:sz w:val="28"/>
          <w:szCs w:val="28"/>
        </w:rPr>
        <w:t xml:space="preserve">. Работодатель обязуется:</w:t>
      </w:r>
      <w:r/>
    </w:p>
    <w:p>
      <w:pPr>
        <w:pStyle w:val="470"/>
        <w:ind w:firstLine="708"/>
        <w:jc w:val="both"/>
      </w:pPr>
      <w:r/>
      <w:r/>
    </w:p>
    <w:p>
      <w:pPr>
        <w:pStyle w:val="470"/>
        <w:ind w:firstLine="708"/>
        <w:jc w:val="both"/>
      </w:pPr>
      <w:r>
        <w:t xml:space="preserve">6</w:t>
      </w:r>
      <w:r>
        <w:t xml:space="preserve">.15.1</w:t>
      </w:r>
      <w:r>
        <w:t xml:space="preserve">. Предоставлять работникам отпуск без  сохранения заработной платы в сл</w:t>
      </w:r>
      <w:r>
        <w:t xml:space="preserve">е</w:t>
      </w:r>
      <w:r>
        <w:t xml:space="preserve">дующих случаях</w:t>
      </w:r>
      <w:r>
        <w:t xml:space="preserve">  ст.128 ТК РФ)</w:t>
      </w:r>
      <w:r/>
    </w:p>
    <w:p>
      <w:pPr>
        <w:pStyle w:val="481"/>
        <w:numPr>
          <w:ilvl w:val="0"/>
          <w:numId w:val="23"/>
        </w:numPr>
        <w:jc w:val="both"/>
      </w:pPr>
      <w:r>
        <w:t xml:space="preserve">работающим пенсионерам по старости </w:t>
      </w:r>
      <w:r>
        <w:t xml:space="preserve">(по возрасту)</w:t>
      </w:r>
      <w:r>
        <w:t xml:space="preserve">– </w:t>
      </w:r>
      <w:r>
        <w:t xml:space="preserve">до </w:t>
      </w:r>
      <w:r>
        <w:t xml:space="preserve">14 </w:t>
      </w:r>
      <w:r>
        <w:t xml:space="preserve">календарных </w:t>
      </w:r>
      <w:r>
        <w:t xml:space="preserve">дней</w:t>
      </w:r>
      <w:r>
        <w:t xml:space="preserve"> в году</w:t>
      </w:r>
      <w:r>
        <w:t xml:space="preserve">;</w:t>
      </w:r>
      <w:r/>
    </w:p>
    <w:p>
      <w:pPr>
        <w:pStyle w:val="481"/>
        <w:numPr>
          <w:ilvl w:val="0"/>
          <w:numId w:val="23"/>
        </w:numPr>
        <w:jc w:val="both"/>
      </w:pPr>
      <w:r>
        <w:t xml:space="preserve">работающим инвалидам – до 60 календарных </w:t>
      </w:r>
      <w:r>
        <w:t xml:space="preserve">дней</w:t>
      </w:r>
      <w:r>
        <w:t xml:space="preserve"> в году</w:t>
      </w:r>
      <w:r>
        <w:t xml:space="preserve">;</w:t>
      </w:r>
      <w:r/>
    </w:p>
    <w:p>
      <w:pPr>
        <w:pStyle w:val="481"/>
        <w:numPr>
          <w:ilvl w:val="0"/>
          <w:numId w:val="23"/>
        </w:numPr>
        <w:jc w:val="both"/>
      </w:pPr>
      <w:r>
        <w:t xml:space="preserve">участникам великой Отечественной войны – до 35 календарных дней в году;</w:t>
      </w:r>
      <w:r/>
    </w:p>
    <w:p>
      <w:pPr>
        <w:pStyle w:val="481"/>
        <w:numPr>
          <w:ilvl w:val="0"/>
          <w:numId w:val="23"/>
        </w:numPr>
        <w:jc w:val="both"/>
      </w:pPr>
      <w:r>
        <w:t xml:space="preserve">родителям и жёнам (мужьям) военнослужащих, сотрудников органов внутренних дел, федеральной противопожарной службы, органов по контролю за оборотом наркотических средств и психотропных веществ, таможенных органов, </w:t>
      </w:r>
      <w:r>
        <w:t xml:space="preserve">сотрудников учреждений и органов уголовно-исполнительной системы, погибших или умерших вследствие ранения контузии или увечья, полученных при исполнении обязанностей венной службы  либо вследствие заболевания, связанного с прохождением военной службы - до </w:t>
      </w:r>
      <w:r>
        <w:t xml:space="preserve">14 </w:t>
      </w:r>
      <w:r>
        <w:t xml:space="preserve">календарных </w:t>
      </w:r>
      <w:r>
        <w:t xml:space="preserve">дней</w:t>
      </w:r>
      <w:r>
        <w:t xml:space="preserve"> в году</w:t>
      </w:r>
      <w:r>
        <w:t xml:space="preserve">;</w:t>
      </w:r>
      <w:r/>
    </w:p>
    <w:p>
      <w:pPr>
        <w:pStyle w:val="481"/>
        <w:numPr>
          <w:ilvl w:val="0"/>
          <w:numId w:val="23"/>
        </w:numPr>
        <w:jc w:val="both"/>
      </w:pPr>
      <w:r>
        <w:t xml:space="preserve">работникам в случае рождения ребёнка до 5</w:t>
      </w:r>
      <w:r>
        <w:t xml:space="preserve"> </w:t>
      </w:r>
      <w:r>
        <w:t xml:space="preserve">календарных дней;</w:t>
      </w:r>
      <w:r/>
    </w:p>
    <w:p>
      <w:pPr>
        <w:pStyle w:val="481"/>
        <w:numPr>
          <w:ilvl w:val="0"/>
          <w:numId w:val="23"/>
        </w:numPr>
        <w:jc w:val="both"/>
      </w:pPr>
      <w:r>
        <w:t xml:space="preserve">работникам в случае регистрации брака - до 5</w:t>
      </w:r>
      <w:r>
        <w:t xml:space="preserve"> </w:t>
      </w:r>
      <w:r>
        <w:t xml:space="preserve">календарных дней;</w:t>
      </w:r>
      <w:r/>
    </w:p>
    <w:p>
      <w:pPr>
        <w:pStyle w:val="481"/>
        <w:numPr>
          <w:ilvl w:val="0"/>
          <w:numId w:val="23"/>
        </w:numPr>
        <w:jc w:val="both"/>
      </w:pPr>
      <w:r>
        <w:t xml:space="preserve">работникам в случае смерти близких родственников – до 5 календарных дней;</w:t>
      </w:r>
      <w:r/>
    </w:p>
    <w:p>
      <w:pPr>
        <w:pStyle w:val="481"/>
        <w:numPr>
          <w:ilvl w:val="0"/>
          <w:numId w:val="23"/>
        </w:numPr>
        <w:jc w:val="both"/>
      </w:pPr>
      <w:r>
        <w:t xml:space="preserve">неосвобождённыму председателю первичной профсоюзной организации – до 5 календарных  дней в году  и членам профкома – до 3 календарных  дней в году ;</w:t>
      </w:r>
      <w:r/>
    </w:p>
    <w:p>
      <w:pPr>
        <w:pStyle w:val="481"/>
        <w:numPr>
          <w:ilvl w:val="0"/>
          <w:numId w:val="23"/>
        </w:numPr>
        <w:jc w:val="both"/>
      </w:pPr>
      <w:r>
        <w:t xml:space="preserve">при отсутствии в течение учебного года  дней нетрудоспособности – до 3  календарных  дней в году;</w:t>
      </w:r>
      <w:r/>
    </w:p>
    <w:p>
      <w:pPr>
        <w:pStyle w:val="481"/>
        <w:numPr>
          <w:ilvl w:val="0"/>
          <w:numId w:val="23"/>
        </w:numPr>
        <w:jc w:val="both"/>
      </w:pPr>
      <w:r>
        <w:t xml:space="preserve">для проводов детей в армию – д</w:t>
      </w:r>
      <w:r>
        <w:t xml:space="preserve">о   3  календарных  дней в году;</w:t>
      </w:r>
      <w:r/>
    </w:p>
    <w:p>
      <w:pPr>
        <w:pStyle w:val="481"/>
        <w:numPr>
          <w:ilvl w:val="0"/>
          <w:numId w:val="23"/>
        </w:numPr>
        <w:jc w:val="both"/>
      </w:pPr>
      <w:r>
        <w:t xml:space="preserve">ветераны боевых действий на территории СССР, России и других государств- до 35 календарных дней в году (подп.11 п.1ст.16 Федерального закона от 12.01.1995г за № 5-ФЗ «О ветеранах»).</w:t>
      </w:r>
      <w:r/>
    </w:p>
    <w:p>
      <w:pPr>
        <w:pStyle w:val="481"/>
        <w:jc w:val="both"/>
      </w:pPr>
      <w:r/>
      <w:r/>
    </w:p>
    <w:p>
      <w:pPr>
        <w:pStyle w:val="470"/>
        <w:ind w:firstLine="709"/>
        <w:jc w:val="both"/>
      </w:pPr>
      <w:r>
        <w:t xml:space="preserve">6.15.2</w:t>
      </w:r>
      <w:r>
        <w:t xml:space="preserve">.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</w:t>
      </w:r>
      <w:r>
        <w:t xml:space="preserve">о</w:t>
      </w:r>
      <w:r>
        <w:t xml:space="preserve">рядке и на условиях, определяемых   Уставом учреждения.</w:t>
      </w:r>
      <w:r/>
    </w:p>
    <w:p>
      <w:pPr>
        <w:pStyle w:val="470"/>
        <w:ind w:firstLine="709"/>
        <w:jc w:val="both"/>
      </w:pPr>
      <w:r>
        <w:t xml:space="preserve">6.16. Общим выходным днё</w:t>
      </w:r>
      <w:r>
        <w:t xml:space="preserve">м является воскресенье. Второй выходной день при </w:t>
      </w:r>
      <w:r>
        <w:t xml:space="preserve">п</w:t>
      </w:r>
      <w:r>
        <w:t xml:space="preserve">я</w:t>
      </w:r>
      <w:r>
        <w:t xml:space="preserve">тидневной </w:t>
      </w:r>
      <w:r>
        <w:t xml:space="preserve"> рабочей неделе </w:t>
      </w:r>
      <w:r>
        <w:t xml:space="preserve">– суббота.</w:t>
      </w:r>
      <w:r/>
    </w:p>
    <w:p>
      <w:pPr>
        <w:pStyle w:val="470"/>
        <w:ind w:firstLine="709"/>
        <w:jc w:val="both"/>
      </w:pPr>
      <w:r>
        <w:t xml:space="preserve">6.17</w:t>
      </w:r>
      <w:r>
        <w:t xml:space="preserve">. Время перерыва для отдыха и питания, а также график дежурств педагогич</w:t>
      </w:r>
      <w:r>
        <w:t xml:space="preserve">е</w:t>
      </w:r>
      <w:r>
        <w:t xml:space="preserve">ских работников по учреждению, </w:t>
      </w:r>
      <w:r>
        <w:t xml:space="preserve">график </w:t>
      </w:r>
      <w:r>
        <w:t xml:space="preserve"> работы в выходные и нерабочие праздничные дни устанавливаются Правилами внутреннего трудового распорядка.</w:t>
      </w:r>
      <w:r/>
    </w:p>
    <w:p>
      <w:pPr>
        <w:pStyle w:val="470"/>
        <w:ind w:firstLine="709"/>
        <w:jc w:val="both"/>
      </w:pPr>
      <w:r>
        <w:t xml:space="preserve">Работодатель обеспечивает педагогическим рабо</w:t>
      </w:r>
      <w:r>
        <w:t xml:space="preserve">тникам возможность отдыха и приё</w:t>
      </w:r>
      <w:r>
        <w:t xml:space="preserve">ма пищи в рабочее время одновременно с учащимися, в том числе  в течение перер</w:t>
      </w:r>
      <w:r>
        <w:t xml:space="preserve">ы</w:t>
      </w:r>
      <w:r>
        <w:t xml:space="preserve">вов между занятиями (перемен). Время для отдыха и питания для других работников у</w:t>
      </w:r>
      <w:r>
        <w:t xml:space="preserve">с</w:t>
      </w:r>
      <w:r>
        <w:t xml:space="preserve">танавливается Правилами внутреннего трудового распорядка и не должно быть менее 30 минут (ст.108 ТК РФ).</w:t>
      </w:r>
      <w:r/>
    </w:p>
    <w:p>
      <w:pPr>
        <w:pStyle w:val="470"/>
        <w:ind w:firstLine="709"/>
        <w:jc w:val="both"/>
      </w:pPr>
      <w:r>
        <w:t xml:space="preserve"> 6</w:t>
      </w:r>
      <w:r>
        <w:t xml:space="preserve">.18</w:t>
      </w:r>
      <w:r>
        <w:t xml:space="preserve">. Дежурство педагогических работников по учреждению должно начинаться не ранее чем за 20 минут до начала занятий и продолжаться не более 20 минут после их окончания.</w:t>
      </w:r>
      <w:r/>
    </w:p>
    <w:p>
      <w:pPr>
        <w:pStyle w:val="470"/>
        <w:ind w:firstLine="709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  <w:r/>
    </w:p>
    <w:p>
      <w:pPr>
        <w:pStyle w:val="47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 xml:space="preserve">VII</w:t>
      </w:r>
      <w:r>
        <w:rPr>
          <w:b/>
          <w:sz w:val="28"/>
          <w:szCs w:val="28"/>
        </w:rPr>
        <w:t xml:space="preserve">. Оплата труда и нормы труда</w:t>
      </w:r>
      <w:r/>
    </w:p>
    <w:p>
      <w:pPr>
        <w:pStyle w:val="470"/>
        <w:ind w:firstLine="709"/>
        <w:jc w:val="both"/>
      </w:pPr>
      <w:r/>
      <w:r/>
    </w:p>
    <w:p>
      <w:pPr>
        <w:pStyle w:val="470"/>
        <w:ind w:firstLine="709"/>
        <w:jc w:val="both"/>
      </w:pPr>
      <w:r>
        <w:t xml:space="preserve">7</w:t>
      </w:r>
      <w:r>
        <w:t xml:space="preserve">.1. В целях повышения социального статуса работников образования, престижа педагогической профессии стороны договорились приоритетным направлением на период действия кол</w:t>
      </w:r>
      <w:r>
        <w:t xml:space="preserve">лективного договора считать неуклонное повышение и улучшение условий оплаты труда работников учреждения, в том числе проведение своевременной индексации их заработной платы,  осуществление мер по недопущению и ликвидации задолженности по заработной плате. </w:t>
      </w:r>
      <w:r/>
    </w:p>
    <w:p>
      <w:pPr>
        <w:pStyle w:val="470"/>
        <w:ind w:firstLine="709"/>
        <w:jc w:val="both"/>
      </w:pPr>
      <w:r>
        <w:t xml:space="preserve">7.2. Стороны подтверждают:</w:t>
      </w:r>
      <w:r/>
    </w:p>
    <w:p>
      <w:pPr>
        <w:pStyle w:val="470"/>
        <w:ind w:firstLine="708"/>
        <w:jc w:val="both"/>
      </w:pPr>
      <w:r>
        <w:t xml:space="preserve"> 7.2.1.</w:t>
      </w:r>
      <w:r>
        <w:rPr>
          <w:color w:val="00B0F0"/>
        </w:rPr>
        <w:t xml:space="preserve"> </w:t>
      </w:r>
      <w:r>
        <w:t xml:space="preserve">Оплата труда работников учреждения осуществляется в соответствии с зак</w:t>
      </w:r>
      <w:r>
        <w:t xml:space="preserve">о</w:t>
      </w:r>
      <w:r>
        <w:t xml:space="preserve">нодательством Российской Федерации,  Курганской области,  в условиях реализации о</w:t>
      </w:r>
      <w:r>
        <w:t xml:space="preserve">т</w:t>
      </w:r>
      <w:r>
        <w:t xml:space="preserve">раслевой системы оплаты труда с учетом разделения фонда оплаты труда на базовую (включая компенсационные выплаты) и стимулирующую части в зависимости от квал</w:t>
      </w:r>
      <w:r>
        <w:t xml:space="preserve">и</w:t>
      </w:r>
      <w:r>
        <w:t xml:space="preserve">фикации работников, сложности выполняемой работы, специфики деятельности учрежд</w:t>
      </w:r>
      <w:r>
        <w:t xml:space="preserve">е</w:t>
      </w:r>
      <w:r>
        <w:t xml:space="preserve">ния, количества и качества затраченного труда. </w:t>
      </w:r>
      <w:r/>
    </w:p>
    <w:p>
      <w:pPr>
        <w:pStyle w:val="470"/>
        <w:ind w:firstLine="709"/>
        <w:jc w:val="both"/>
        <w:rPr>
          <w:rFonts w:ascii="Calibri" w:hAnsi="Calibri"/>
          <w:sz w:val="28"/>
          <w:szCs w:val="28"/>
        </w:rPr>
      </w:pPr>
      <w:r>
        <w:t xml:space="preserve"> 7.2.2.</w:t>
      </w:r>
      <w:r>
        <w:t xml:space="preserve"> Порядок и условия оплаты труда работников, в том числе компенсационных выплат, из бюджетных и внебюджетных средств</w:t>
      </w:r>
      <w:r>
        <w:rPr>
          <w:rFonts w:ascii="Calibri" w:hAnsi="Calibri"/>
          <w:sz w:val="28"/>
          <w:szCs w:val="28"/>
        </w:rPr>
        <w:t xml:space="preserve"> </w:t>
      </w:r>
      <w:r>
        <w:t xml:space="preserve">регулируются Положением об оплате труда работников учрежд</w:t>
      </w:r>
      <w:r>
        <w:t xml:space="preserve">ения  согласованным с профкомом.</w:t>
      </w:r>
      <w:r>
        <w:rPr>
          <w:rFonts w:ascii="Calibri" w:hAnsi="Calibri"/>
          <w:color w:val="00B0F0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</w:r>
      <w:r/>
    </w:p>
    <w:p>
      <w:pPr>
        <w:pStyle w:val="470"/>
        <w:ind w:firstLine="709"/>
        <w:jc w:val="both"/>
      </w:pPr>
      <w:r>
        <w:rPr>
          <w:rFonts w:ascii="Calibri" w:hAnsi="Calibri"/>
          <w:sz w:val="28"/>
          <w:szCs w:val="28"/>
        </w:rPr>
        <w:t xml:space="preserve">     </w:t>
      </w:r>
      <w:r>
        <w:t xml:space="preserve">Размеры и условия осуществления выплат стимулирующего характера устана</w:t>
      </w:r>
      <w:r>
        <w:t xml:space="preserve">в</w:t>
      </w:r>
      <w:r>
        <w:t xml:space="preserve">ливаются Положением о выплатах стимулирующего характера  учреждения,  регламент</w:t>
      </w:r>
      <w:r>
        <w:t xml:space="preserve">и</w:t>
      </w:r>
      <w:r>
        <w:t xml:space="preserve">рующим  периодичность,  основания для начисления и размеры стимулирующих выплат работникам, утверждаемым работодателем с учетом мнения профкома.</w:t>
      </w:r>
      <w:r/>
    </w:p>
    <w:p>
      <w:pPr>
        <w:pStyle w:val="470"/>
        <w:ind w:firstLine="709"/>
        <w:jc w:val="both"/>
      </w:pPr>
      <w:r>
        <w:t xml:space="preserve">    7.2.3.</w:t>
      </w:r>
      <w:r>
        <w:rPr>
          <w:color w:val="00B0F0"/>
        </w:rPr>
        <w:t xml:space="preserve"> </w:t>
      </w:r>
      <w:r>
        <w:t xml:space="preserve">Заработная плата работников учреждения (без учета премий и иных стим</w:t>
      </w:r>
      <w:r>
        <w:t xml:space="preserve">у</w:t>
      </w:r>
      <w:r>
        <w:t xml:space="preserve">лирующих выплат), устанавливаемая в соответствии с отраслевой системой оплаты труда,  не может быть ниже заработной платы (без учета премий и иных стимулирующих в</w:t>
      </w:r>
      <w:r>
        <w:t xml:space="preserve">ы</w:t>
      </w:r>
      <w:r>
        <w:t xml:space="preserve">плат), выплачиваемой до введения отраслевой системы оплаты труда, при условии сохр</w:t>
      </w:r>
      <w:r>
        <w:t xml:space="preserve">а</w:t>
      </w:r>
      <w:r>
        <w:t xml:space="preserve">нения объема должностных обязанностей работников и выполнения ими работ той же квалификации.</w:t>
      </w:r>
      <w:r/>
    </w:p>
    <w:p>
      <w:pPr>
        <w:pStyle w:val="470"/>
        <w:ind w:firstLine="709"/>
        <w:jc w:val="both"/>
      </w:pPr>
      <w:r>
        <w:t xml:space="preserve">    </w:t>
      </w:r>
      <w:r>
        <w:t xml:space="preserve">7</w:t>
      </w:r>
      <w:r>
        <w:t xml:space="preserve">.2.4. Месячная заработная плата работника</w:t>
      </w:r>
      <w:r>
        <w:t xml:space="preserve"> (на полный рабочий день)</w:t>
      </w:r>
      <w:r>
        <w:t xml:space="preserve">, отраб</w:t>
      </w:r>
      <w:r>
        <w:t xml:space="preserve">о</w:t>
      </w:r>
      <w:r>
        <w:t xml:space="preserve">тавшего за этот период норму рабочего времени и выполнившего нормы труда (трудовые обязанности), не может быть ниже минимального размера оплаты труда, установленной государством на этот период. </w:t>
      </w:r>
      <w:r/>
    </w:p>
    <w:p>
      <w:pPr>
        <w:pStyle w:val="470"/>
        <w:ind w:firstLine="709"/>
        <w:jc w:val="both"/>
      </w:pPr>
      <w:r>
        <w:t xml:space="preserve">   Месячная оплата труда работников не ниже минимальной заработной платы пр</w:t>
      </w:r>
      <w:r>
        <w:t xml:space="preserve">о</w:t>
      </w:r>
      <w:r>
        <w:t xml:space="preserve">порционально отработанному времени  осуществляется в рамках каждого трудового дог</w:t>
      </w:r>
      <w:r>
        <w:t xml:space="preserve">о</w:t>
      </w:r>
      <w:r>
        <w:t xml:space="preserve">вора, в т.ч. заключенного о работе на условиях совместительства. </w:t>
      </w:r>
      <w:r/>
    </w:p>
    <w:p>
      <w:pPr>
        <w:pStyle w:val="470"/>
        <w:ind w:firstLine="709"/>
        <w:jc w:val="both"/>
      </w:pPr>
      <w:r>
        <w:t xml:space="preserve">   Доплаты за совмещение профессий (должностей), расширение зоны обслужив</w:t>
      </w:r>
      <w:r>
        <w:t xml:space="preserve">а</w:t>
      </w:r>
      <w:r>
        <w:t xml:space="preserve">ния, увеличение объема работы или исполнение обязанностей временно отсутствующего работника без освобождения от работы, определенной трудовым договором, за свер</w:t>
      </w:r>
      <w:r>
        <w:t xml:space="preserve">х</w:t>
      </w:r>
      <w:r>
        <w:t xml:space="preserve">урочную работу в заработной плате работника при доведении ее до минимальной зар</w:t>
      </w:r>
      <w:r>
        <w:t xml:space="preserve">а</w:t>
      </w:r>
      <w:r>
        <w:t xml:space="preserve">ботной платы не учитываются.</w:t>
      </w:r>
      <w:r/>
    </w:p>
    <w:p>
      <w:pPr>
        <w:pStyle w:val="470"/>
        <w:ind w:firstLine="709"/>
        <w:jc w:val="both"/>
      </w:pPr>
      <w:r>
        <w:t xml:space="preserve">7</w:t>
      </w:r>
      <w:r>
        <w:t xml:space="preserve">.2.5.</w:t>
      </w:r>
      <w:r>
        <w:t xml:space="preserve"> </w:t>
      </w:r>
      <w:r>
        <w:t xml:space="preserve">Заработная плата работников, занятых на тяжелых работах, работах с вре</w:t>
      </w:r>
      <w:r>
        <w:t xml:space="preserve">д</w:t>
      </w:r>
      <w:r>
        <w:t xml:space="preserve">ными и опасными условиями труда, устанавливается в повышенном размере по сравн</w:t>
      </w:r>
      <w:r>
        <w:t xml:space="preserve">е</w:t>
      </w:r>
      <w:r>
        <w:t xml:space="preserve">нию с базовыми ставками (окладами), установленными для различных видов работ с но</w:t>
      </w:r>
      <w:r>
        <w:t xml:space="preserve">р</w:t>
      </w:r>
      <w:r>
        <w:t xml:space="preserve">мальными условиями труда, но не ниже чем на 12% базовой ставки (оклада), за работу с особо тяжелыми и особо вредными условиями труда – до 24 % от базовой  ставки (окл</w:t>
      </w:r>
      <w:r>
        <w:t xml:space="preserve">а</w:t>
      </w:r>
      <w:r>
        <w:t xml:space="preserve">да).</w:t>
      </w:r>
      <w:r/>
    </w:p>
    <w:p>
      <w:pPr>
        <w:pStyle w:val="470"/>
        <w:ind w:firstLine="709"/>
        <w:jc w:val="both"/>
      </w:pPr>
      <w:r>
        <w:t xml:space="preserve">       Перечень тяжелых работ, работ с вредными и (или) опасными условиями тр</w:t>
      </w:r>
      <w:r>
        <w:t xml:space="preserve">у</w:t>
      </w:r>
      <w:r>
        <w:t xml:space="preserve">да, а также должностей работников, продолжительность их работы  в этих условиях, ко</w:t>
      </w:r>
      <w:r>
        <w:t xml:space="preserve">н</w:t>
      </w:r>
      <w:r>
        <w:t xml:space="preserve">кретный размер выплат определяется учреждением  на основании  приказа руководителя по результатам  аттестации рабочих </w:t>
      </w:r>
      <w:r>
        <w:t xml:space="preserve">мест.</w:t>
      </w:r>
      <w:r/>
    </w:p>
    <w:p>
      <w:pPr>
        <w:pStyle w:val="470"/>
        <w:ind w:firstLine="709"/>
        <w:jc w:val="both"/>
      </w:pPr>
      <w:r>
        <w:t xml:space="preserve">  Работодатель с учетом мнения профкома устанавливает конкретные размеры ко</w:t>
      </w:r>
      <w:r>
        <w:t xml:space="preserve">м</w:t>
      </w:r>
      <w:r>
        <w:t xml:space="preserve">пенсационных выплат всем работникам, занятым на работах с вредными и (или) опасн</w:t>
      </w:r>
      <w:r>
        <w:t xml:space="preserve">ы</w:t>
      </w:r>
      <w:r>
        <w:t xml:space="preserve">ми условиями труда, если в установленном порядке не дано заключение о полном соо</w:t>
      </w:r>
      <w:r>
        <w:t xml:space="preserve">т</w:t>
      </w:r>
      <w:r>
        <w:t xml:space="preserve">ветствии рабочего места, где выполняется такая работа, требованиям безопасности. При этом работодатель принимает меры по проведению аттестации рабочих мест с целью ра</w:t>
      </w:r>
      <w:r>
        <w:t xml:space="preserve">з</w:t>
      </w:r>
      <w:r>
        <w:t xml:space="preserve">работки и реализации программы действий по обеспечению безопасных условий и охраны труда.</w:t>
      </w:r>
      <w:r/>
    </w:p>
    <w:p>
      <w:pPr>
        <w:pStyle w:val="470"/>
        <w:ind w:firstLine="709"/>
        <w:jc w:val="both"/>
      </w:pPr>
      <w:r>
        <w:t xml:space="preserve">7.2.7.</w:t>
      </w:r>
      <w:r>
        <w:rPr>
          <w:color w:val="00B0F0"/>
        </w:rPr>
        <w:t xml:space="preserve"> </w:t>
      </w:r>
      <w:r>
        <w:t xml:space="preserve">Каждый час работы в ночное время оплачивается в двойном размере. Ночным считается время с 22 часов до  6 часов.</w:t>
      </w:r>
      <w:r/>
    </w:p>
    <w:p>
      <w:pPr>
        <w:pStyle w:val="470"/>
        <w:ind w:firstLine="709"/>
        <w:jc w:val="both"/>
        <w:rPr>
          <w:lang w:bidi="he-IL"/>
        </w:rPr>
      </w:pPr>
      <w:r>
        <w:t xml:space="preserve">7.2.7.</w:t>
      </w:r>
      <w:r>
        <w:rPr>
          <w:lang w:bidi="he-IL"/>
        </w:rPr>
        <w:t xml:space="preserve"> Доплаты компенсационного характера за условия труда, отклоняющиеся от нормальных условий труда, устанавливаются в размерах, предусмотренных, действу</w:t>
      </w:r>
      <w:r>
        <w:rPr>
          <w:lang w:bidi="he-IL"/>
        </w:rPr>
        <w:t xml:space="preserve">ю</w:t>
      </w:r>
      <w:r>
        <w:rPr>
          <w:lang w:bidi="he-IL"/>
        </w:rPr>
        <w:t xml:space="preserve">щим законодательством и включаются в тарифный фонд. За работу в ночное время уст</w:t>
      </w:r>
      <w:r>
        <w:rPr>
          <w:lang w:bidi="he-IL"/>
        </w:rPr>
        <w:t xml:space="preserve">а</w:t>
      </w:r>
      <w:r>
        <w:rPr>
          <w:lang w:bidi="he-IL"/>
        </w:rPr>
        <w:t xml:space="preserve">навливать доплаты </w:t>
      </w:r>
      <w:r>
        <w:rPr>
          <w:lang w:bidi="he-IL"/>
        </w:rPr>
        <w:t xml:space="preserve">35</w:t>
      </w:r>
      <w:r>
        <w:rPr>
          <w:lang w:bidi="he-IL"/>
        </w:rPr>
        <w:t xml:space="preserve">%.</w:t>
      </w:r>
      <w:r>
        <w:rPr>
          <w:lang w:bidi="he-IL"/>
        </w:rPr>
      </w:r>
      <w:r/>
    </w:p>
    <w:p>
      <w:pPr>
        <w:pStyle w:val="508"/>
        <w:ind w:firstLine="709"/>
        <w:jc w:val="both"/>
      </w:pPr>
      <w:r>
        <w:rPr>
          <w:lang w:bidi="he-IL"/>
        </w:rPr>
        <w:t xml:space="preserve">7.2.8.</w:t>
      </w:r>
      <w:r>
        <w:rPr>
          <w:color w:val="FF0000"/>
        </w:rPr>
        <w:t xml:space="preserve"> </w:t>
      </w:r>
      <w:r>
        <w:t xml:space="preserve">Изменение разрядов оплаты труда размеров ставок заработной платы прои</w:t>
      </w:r>
      <w:r>
        <w:t xml:space="preserve">з</w:t>
      </w:r>
      <w:r>
        <w:t xml:space="preserve">водится: </w:t>
      </w:r>
      <w:r/>
    </w:p>
    <w:p>
      <w:pPr>
        <w:pStyle w:val="470"/>
        <w:numPr>
          <w:ilvl w:val="0"/>
          <w:numId w:val="24"/>
        </w:numPr>
        <w:jc w:val="both"/>
        <w:widowControl w:val="off"/>
      </w:pPr>
      <w:r>
        <w:t xml:space="preserve">при получении образования или восстановления документов об образовании со дня представления соответствующего документа; </w:t>
      </w:r>
      <w:r/>
    </w:p>
    <w:p>
      <w:pPr>
        <w:pStyle w:val="470"/>
        <w:numPr>
          <w:ilvl w:val="0"/>
          <w:numId w:val="24"/>
        </w:numPr>
        <w:jc w:val="both"/>
        <w:widowControl w:val="off"/>
      </w:pPr>
      <w:r>
        <w:t xml:space="preserve">при присвоении квалификационной категории </w:t>
        <w:tab/>
        <w:t xml:space="preserve">со дня вынесения решения аттестационной комиссией; </w:t>
      </w:r>
      <w:r/>
    </w:p>
    <w:p>
      <w:pPr>
        <w:pStyle w:val="470"/>
        <w:numPr>
          <w:ilvl w:val="0"/>
          <w:numId w:val="24"/>
        </w:numPr>
        <w:jc w:val="both"/>
        <w:widowControl w:val="off"/>
      </w:pPr>
      <w:r>
        <w:t xml:space="preserve">при присвоении почётного звания - со дня присвоения; </w:t>
      </w:r>
      <w:r/>
    </w:p>
    <w:p>
      <w:pPr>
        <w:pStyle w:val="470"/>
        <w:ind w:firstLine="709"/>
        <w:jc w:val="both"/>
        <w:widowControl w:val="off"/>
        <w:rPr>
          <w:color w:val="000000"/>
        </w:rPr>
      </w:pPr>
      <w:r>
        <w:rPr>
          <w:color w:val="000000"/>
        </w:rPr>
        <w:t xml:space="preserve">При наступлении у работников права на изменение разряда оплаты труда </w:t>
      </w:r>
      <w:r>
        <w:rPr>
          <w:color w:val="000000"/>
        </w:rPr>
        <w:t xml:space="preserve">и ставки заработной в период пребывания его в ежегодном или другом отпуске, а также в период его временной нетрудоспособности выплата заработной платы производится исходя из размера ставки более высокого разряда оплаты труда производится со дня окончания о</w:t>
      </w:r>
      <w:r>
        <w:rPr>
          <w:color w:val="000000"/>
        </w:rPr>
        <w:t xml:space="preserve">т</w:t>
      </w:r>
      <w:r>
        <w:rPr>
          <w:color w:val="000000"/>
        </w:rPr>
        <w:t xml:space="preserve">пуска или временной нетрудоспособности. </w:t>
      </w:r>
      <w:r>
        <w:rPr>
          <w:color w:val="000000"/>
        </w:rPr>
      </w:r>
      <w:r/>
    </w:p>
    <w:p>
      <w:pPr>
        <w:pStyle w:val="508"/>
        <w:ind w:firstLine="709"/>
        <w:jc w:val="both"/>
        <w:rPr>
          <w:color w:val="000000"/>
        </w:rPr>
      </w:pPr>
      <w:r>
        <w:rPr>
          <w:color w:val="000000"/>
        </w:rPr>
        <w:t xml:space="preserve">7.2.9.</w:t>
      </w:r>
      <w:r>
        <w:rPr>
          <w:color w:val="000000"/>
        </w:rPr>
        <w:t xml:space="preserve"> На учителей и других педагогических работников, выполняющих педагог</w:t>
      </w:r>
      <w:r>
        <w:rPr>
          <w:color w:val="000000"/>
        </w:rPr>
        <w:t xml:space="preserve">и</w:t>
      </w:r>
      <w:r>
        <w:rPr>
          <w:color w:val="000000"/>
        </w:rPr>
        <w:t xml:space="preserve">ческую работу без занятия штатной должности (включая учителей из числа работников, выполняющих эту работу помимо основной в том же учреждении), на начало нового учебного года составляются и утверждаются тарификационные списки. </w:t>
      </w:r>
      <w:r/>
    </w:p>
    <w:p>
      <w:pPr>
        <w:pStyle w:val="470"/>
        <w:ind w:firstLine="709"/>
        <w:jc w:val="both"/>
        <w:widowControl w:val="off"/>
      </w:pPr>
      <w:r>
        <w:t xml:space="preserve">7.2.10</w:t>
      </w:r>
      <w:r>
        <w:t xml:space="preserve">.</w:t>
      </w:r>
      <w:r>
        <w:rPr>
          <w:color w:val="000000"/>
        </w:rPr>
        <w:t xml:space="preserve"> Вознаграждение за классное руководство учитывается и выплачивается при исчислении пособия по временной нетрудоспособности; по беременности и родам; во время нахождения классного руководителя в командировке; в период каникул, устано</w:t>
      </w:r>
      <w:r>
        <w:rPr>
          <w:color w:val="000000"/>
        </w:rPr>
        <w:t xml:space="preserve">в</w:t>
      </w:r>
      <w:r>
        <w:rPr>
          <w:color w:val="000000"/>
        </w:rPr>
        <w:t xml:space="preserve">ленных для обучающихся, а также в периоды отмены занятий по санитарно – эпидемиол</w:t>
      </w:r>
      <w:r>
        <w:rPr>
          <w:color w:val="000000"/>
        </w:rPr>
        <w:t xml:space="preserve">о</w:t>
      </w:r>
      <w:r>
        <w:rPr>
          <w:color w:val="000000"/>
        </w:rPr>
        <w:t xml:space="preserve">гическим, климатическим и другим условиям.</w:t>
      </w:r>
      <w:r/>
    </w:p>
    <w:p>
      <w:pPr>
        <w:pStyle w:val="470"/>
        <w:ind w:firstLine="708"/>
        <w:jc w:val="both"/>
      </w:pPr>
      <w:r>
        <w:t xml:space="preserve">7</w:t>
      </w:r>
      <w:r>
        <w:t xml:space="preserve">.2.11</w:t>
      </w:r>
      <w:r>
        <w:t xml:space="preserve">. Сверхурочная работа оплачивается за первые два часа работы в полуторном размере, за последующие часы – в двойном размере.</w:t>
      </w:r>
      <w:r/>
    </w:p>
    <w:p>
      <w:pPr>
        <w:pStyle w:val="470"/>
        <w:ind w:firstLine="709"/>
        <w:jc w:val="both"/>
      </w:pPr>
      <w:r>
        <w:t xml:space="preserve">7</w:t>
      </w:r>
      <w:r>
        <w:t xml:space="preserve">.2.12</w:t>
      </w:r>
      <w:r>
        <w:t xml:space="preserve">. Работникам (в том числе работающим по совместительству), выполняющим в учреждении наряду со своей основной работой, определенной трудовым договором, д</w:t>
      </w:r>
      <w:r>
        <w:t xml:space="preserve">о</w:t>
      </w:r>
      <w:r>
        <w:t xml:space="preserve">полнительную работу по другой профессии (должности) или исполняющему обязанности временно отсутствующего работника без освобождения от своей основной работы, прои</w:t>
      </w:r>
      <w:r>
        <w:t xml:space="preserve">з</w:t>
      </w:r>
      <w:r>
        <w:t xml:space="preserve">водятся компенсационные выплаты (доплаты) за совмещение профессий (должностей), расширение зон обслуживания, увеличение объема работы или исполнение обязанностей временно отсутствующего работника. </w:t>
      </w:r>
      <w:r/>
    </w:p>
    <w:p>
      <w:pPr>
        <w:pStyle w:val="470"/>
        <w:ind w:firstLine="709"/>
        <w:jc w:val="both"/>
      </w:pPr>
      <w:r>
        <w:t xml:space="preserve">7.2.1</w:t>
      </w:r>
      <w:r>
        <w:t xml:space="preserve">3</w:t>
      </w:r>
      <w:r>
        <w:t xml:space="preserve">. Работа, не входящая в должностные обязанности работников (проверка письменных работ, </w:t>
      </w:r>
      <w:r>
        <w:t xml:space="preserve">делопроизводство</w:t>
      </w:r>
      <w:r>
        <w:t xml:space="preserve">, заведование кабинетами и др.), оплачивается из фонда стимулирования. </w:t>
      </w:r>
      <w:r/>
    </w:p>
    <w:p>
      <w:pPr>
        <w:pStyle w:val="470"/>
        <w:ind w:firstLine="709"/>
        <w:jc w:val="both"/>
      </w:pPr>
      <w:r>
        <w:t xml:space="preserve">7.2.1</w:t>
      </w:r>
      <w:r>
        <w:t xml:space="preserve">4</w:t>
      </w:r>
      <w:r>
        <w:t xml:space="preserve">. На заработную плату работников, осуществляющих работу на условиях внутреннего и внешнего совместительства, работников, замещающих отсутствующих п</w:t>
      </w:r>
      <w:r>
        <w:t xml:space="preserve">е</w:t>
      </w:r>
      <w:r>
        <w:t xml:space="preserve">дагогических работников, в том числе на условиях почасовой оплаты за фактически отр</w:t>
      </w:r>
      <w:r>
        <w:t xml:space="preserve">а</w:t>
      </w:r>
      <w:r>
        <w:t xml:space="preserve">ботанное время, работников из числа административно-управленческого и учебно-вспомогательного персонала, ведущих педагогическую работу, начисляются соответс</w:t>
      </w:r>
      <w:r>
        <w:t xml:space="preserve">т</w:t>
      </w:r>
      <w:r>
        <w:t xml:space="preserve">вующие компенсационные и стимулирующие выплаты. </w:t>
      </w:r>
      <w:r/>
    </w:p>
    <w:p>
      <w:pPr>
        <w:pStyle w:val="470"/>
        <w:ind w:firstLine="709"/>
        <w:jc w:val="both"/>
      </w:pPr>
      <w:r>
        <w:t xml:space="preserve">7.2.1</w:t>
      </w:r>
      <w:r>
        <w:t xml:space="preserve">5</w:t>
      </w:r>
      <w:r>
        <w:t xml:space="preserve">. Оплата труда педагогических и других работников учреждения, ведущих преподавательскую работу, за время работы в  период  каникул производится из расчета заработной платы, установленной при тарификации. </w:t>
      </w:r>
      <w:r/>
    </w:p>
    <w:p>
      <w:pPr>
        <w:pStyle w:val="470"/>
        <w:ind w:firstLine="709"/>
        <w:jc w:val="both"/>
      </w:pPr>
      <w:r>
        <w:t xml:space="preserve"> 7.2.1</w:t>
      </w:r>
      <w:r>
        <w:t xml:space="preserve">6</w:t>
      </w:r>
      <w:r>
        <w:t xml:space="preserve">. Экономия средств фонда оплаты труда направляется на премирование, ок</w:t>
      </w:r>
      <w:r>
        <w:t xml:space="preserve">а</w:t>
      </w:r>
      <w:r>
        <w:t xml:space="preserve">зание материальной помощи работникам, что фиксируется в локальных нормативных а</w:t>
      </w:r>
      <w:r>
        <w:t xml:space="preserve">к</w:t>
      </w:r>
      <w:r>
        <w:t xml:space="preserve">тах (положениях) учреждения.  </w:t>
      </w:r>
      <w:r/>
    </w:p>
    <w:p>
      <w:pPr>
        <w:pStyle w:val="470"/>
        <w:ind w:firstLine="709"/>
        <w:jc w:val="both"/>
        <w:rPr>
          <w:rFonts w:ascii="Calibri" w:hAnsi="Calibri"/>
          <w:sz w:val="28"/>
          <w:szCs w:val="28"/>
        </w:rPr>
      </w:pPr>
      <w:r>
        <w:t xml:space="preserve"> 7.2.</w:t>
      </w:r>
      <w:r>
        <w:t xml:space="preserve">17</w:t>
      </w:r>
      <w:r>
        <w:t xml:space="preserve">.</w:t>
      </w:r>
      <w:r>
        <w:rPr>
          <w:color w:val="00B0F0"/>
        </w:rPr>
        <w:t xml:space="preserve">  </w:t>
      </w:r>
      <w:r>
        <w:rPr>
          <w:color w:val="000000"/>
        </w:rPr>
        <w:t xml:space="preserve">Заработная плата выплачивается работникам за текущий месяц не реже чем каждые полмесяца в денежной форме.</w:t>
      </w:r>
      <w:r>
        <w:rPr>
          <w:b/>
          <w:color w:val="000000"/>
        </w:rPr>
        <w:t xml:space="preserve"> Днями выплаты заработной платы являются </w:t>
      </w:r>
      <w:r>
        <w:rPr>
          <w:b/>
          <w:color w:val="000000"/>
        </w:rPr>
        <w:t xml:space="preserve">9</w:t>
      </w:r>
      <w:r>
        <w:rPr>
          <w:b/>
          <w:color w:val="000000"/>
        </w:rPr>
        <w:t xml:space="preserve"> и 2</w:t>
      </w:r>
      <w:r>
        <w:rPr>
          <w:b/>
          <w:color w:val="000000"/>
        </w:rPr>
        <w:t xml:space="preserve">4 </w:t>
      </w:r>
      <w:r>
        <w:rPr>
          <w:b/>
          <w:color w:val="000000"/>
        </w:rPr>
        <w:t xml:space="preserve"> числа каждого месяца.</w:t>
      </w:r>
      <w:r>
        <w:rPr>
          <w:rFonts w:ascii="Calibri" w:hAnsi="Calibri"/>
          <w:sz w:val="28"/>
          <w:szCs w:val="28"/>
        </w:rPr>
      </w:r>
      <w:r/>
    </w:p>
    <w:p>
      <w:pPr>
        <w:pStyle w:val="470"/>
        <w:ind w:firstLine="540"/>
        <w:jc w:val="both"/>
      </w:pPr>
      <w:r>
        <w:t xml:space="preserve">7.2.19. </w:t>
      </w:r>
      <w:r>
        <w:t xml:space="preserve">В случае задержки выплаты заработной платы на срок более 15 дней работник имеет право, известив работодателя в письменной форме, приостановить работу на весь период до выплаты задержанной суммы. Не допускается приостановление работы:</w:t>
      </w:r>
      <w:r/>
    </w:p>
    <w:p>
      <w:pPr>
        <w:pStyle w:val="470"/>
        <w:ind w:firstLine="540"/>
        <w:jc w:val="both"/>
      </w:pPr>
      <w:r>
        <w:t xml:space="preserve">в периоды введения </w:t>
      </w:r>
      <w:r>
        <w:fldChar w:fldCharType="begin"/>
      </w:r>
      <w:r>
        <w:instrText xml:space="preserve"> HYPERLINK "consultantplus://offline/ref=98D06F868BA55B9574B279F5A49825B415488ED57DEF232D49401737D0601F55908710700A58BC36A5qCL" </w:instrText>
      </w:r>
      <w:r>
        <w:fldChar w:fldCharType="separate"/>
      </w:r>
      <w:r>
        <w:t xml:space="preserve">военного</w:t>
      </w:r>
      <w:r>
        <w:fldChar w:fldCharType="end"/>
      </w:r>
      <w:r>
        <w:t xml:space="preserve">, чрезвычайного положения или особых мер в соотве</w:t>
      </w:r>
      <w:r>
        <w:t xml:space="preserve">т</w:t>
      </w:r>
      <w:r>
        <w:t xml:space="preserve">ствии с </w:t>
      </w:r>
      <w:r>
        <w:fldChar w:fldCharType="begin"/>
      </w:r>
      <w:r>
        <w:instrText xml:space="preserve"> HYPERLINK "consultantplus://offline/ref=98D06F868BA55B9574B279F5A49825B4154987D27DEF232D49401737D0601F55908710700A58BC35A5qDL" </w:instrText>
      </w:r>
      <w:r>
        <w:fldChar w:fldCharType="separate"/>
      </w:r>
      <w:r>
        <w:t xml:space="preserve">законодательством</w:t>
      </w:r>
      <w:r>
        <w:fldChar w:fldCharType="end"/>
      </w:r>
      <w:r>
        <w:t xml:space="preserve"> о чрезвычайном положении;</w:t>
      </w:r>
      <w:r/>
    </w:p>
    <w:p>
      <w:pPr>
        <w:pStyle w:val="470"/>
        <w:ind w:firstLine="540"/>
        <w:jc w:val="both"/>
      </w:pPr>
      <w:r>
        <w:t xml:space="preserve">в органах и организациях Вооруженных Сил Российской Федерации, других вое</w:t>
      </w:r>
      <w:r>
        <w:t xml:space="preserve">н</w:t>
      </w:r>
      <w:r>
        <w:t xml:space="preserve">ных, военизированных и иных формированиях и организациях, ведающих вопросами обеспечения обороны страны и безопасности государства, аварийно-спасательных, пои</w:t>
      </w:r>
      <w:r>
        <w:t xml:space="preserve">с</w:t>
      </w:r>
      <w:r>
        <w:t xml:space="preserve">ково-спасательных, противопожарных работ, работ по предупреждению или ликвидации стихийных бедствий и чрезвычайных ситуаций, в правоохранительных органах;</w:t>
      </w:r>
      <w:r/>
    </w:p>
    <w:p>
      <w:pPr>
        <w:pStyle w:val="470"/>
        <w:ind w:firstLine="540"/>
        <w:jc w:val="both"/>
      </w:pPr>
      <w:r>
        <w:t xml:space="preserve">государственными служащими;</w:t>
      </w:r>
      <w:r/>
    </w:p>
    <w:p>
      <w:pPr>
        <w:pStyle w:val="470"/>
        <w:ind w:firstLine="540"/>
        <w:jc w:val="both"/>
      </w:pPr>
      <w:r>
        <w:t xml:space="preserve">в организациях, непосредственно обслуживающих особо опасные виды производств, оборудования;</w:t>
      </w:r>
      <w:r/>
    </w:p>
    <w:p>
      <w:pPr>
        <w:pStyle w:val="470"/>
        <w:ind w:firstLine="540"/>
        <w:jc w:val="both"/>
      </w:pPr>
      <w:r>
        <w:t xml:space="preserve">работниками, в трудовые обязанности которых входит выполнение работ, непосре</w:t>
      </w:r>
      <w:r>
        <w:t xml:space="preserve">д</w:t>
      </w:r>
      <w:r>
        <w:t xml:space="preserve">ственно связанных с обеспечением жизнедеятельности населения (энергообеспечение, отопление и теплоснабжение, водоснабжение, газоснабжение, связь, станции скорой и н</w:t>
      </w:r>
      <w:r>
        <w:t xml:space="preserve">е</w:t>
      </w:r>
      <w:r>
        <w:t xml:space="preserve">отложной медицинской помощи).</w:t>
      </w:r>
      <w:r/>
    </w:p>
    <w:p>
      <w:pPr>
        <w:pStyle w:val="470"/>
        <w:ind w:firstLine="540"/>
        <w:jc w:val="both"/>
      </w:pPr>
      <w:r>
        <w:t xml:space="preserve">В период приостановления работы работник имеет право в свое рабочее время отсу</w:t>
      </w:r>
      <w:r>
        <w:t xml:space="preserve">т</w:t>
      </w:r>
      <w:r>
        <w:t xml:space="preserve">ствовать на рабочем месте.</w:t>
      </w:r>
      <w:r/>
    </w:p>
    <w:p>
      <w:pPr>
        <w:pStyle w:val="470"/>
        <w:ind w:firstLine="540"/>
        <w:jc w:val="both"/>
      </w:pPr>
      <w:r>
        <w:t xml:space="preserve">На период приостановления работы за работником сохраняется средний заработок.</w:t>
      </w:r>
      <w:r/>
    </w:p>
    <w:p>
      <w:pPr>
        <w:pStyle w:val="470"/>
        <w:ind w:firstLine="709"/>
        <w:jc w:val="both"/>
      </w:pPr>
      <w:r>
        <w:t xml:space="preserve">7.2.20. Работодатель обеспечивает выплату работнику денежной компенсации при нарушении установленного срока выплаты заработной платы, оплаты отпуска, выплат при увольнении и других выплат, причитающихся работнику, в размере не ниже одной </w:t>
      </w:r>
      <w:r>
        <w:rPr>
          <w:color w:val="FF0000"/>
        </w:rPr>
        <w:t xml:space="preserve">сто п</w:t>
      </w:r>
      <w:r>
        <w:rPr>
          <w:color w:val="FF0000"/>
        </w:rPr>
        <w:t xml:space="preserve">я</w:t>
      </w:r>
      <w:r>
        <w:rPr>
          <w:color w:val="FF0000"/>
        </w:rPr>
        <w:t xml:space="preserve">тидесятой</w:t>
      </w:r>
      <w:r>
        <w:t xml:space="preserve"> действующей в это время ставки рефинансирования Центрального банка РФ от невыплаченных в срок сумм за каждый день задержки (ст. 236 ТК РФ)  одновременно с выплатой задержанной заработной платы. </w:t>
      </w:r>
      <w:r/>
    </w:p>
    <w:p>
      <w:pPr>
        <w:pStyle w:val="470"/>
        <w:ind w:firstLine="709"/>
        <w:jc w:val="both"/>
      </w:pPr>
      <w:r>
        <w:t xml:space="preserve"> 7.2.21. При выплате  заработной </w:t>
      </w:r>
      <w:r>
        <w:t xml:space="preserve">платы работодатель обязан в письменной форме извещать каждого работника  о составных частях заработной платы, причитающейся ему  за соответствующий период, размерах и основаниях произведенных удержаний, а также об общей денежной сумме, подлежащей выплате. </w:t>
      </w:r>
      <w:r/>
    </w:p>
    <w:p>
      <w:pPr>
        <w:pStyle w:val="470"/>
        <w:ind w:firstLine="709"/>
        <w:jc w:val="both"/>
      </w:pPr>
      <w:r>
        <w:t xml:space="preserve">7.2.22. В случаях коллективных трудовых споров, приведших к забастовкам, раб</w:t>
      </w:r>
      <w:r>
        <w:t xml:space="preserve">о</w:t>
      </w:r>
      <w:r>
        <w:t xml:space="preserve">тодатель сохраняет за работниками, участвующими в забастовках, заработную плату в полном объеме. </w:t>
      </w:r>
      <w:r/>
    </w:p>
    <w:p>
      <w:pPr>
        <w:pStyle w:val="470"/>
        <w:ind w:firstLine="709"/>
        <w:jc w:val="both"/>
      </w:pPr>
      <w:r>
        <w:t xml:space="preserve">7.2. 23. В период отмены учебных занятий (образовательного процесса) для об</w:t>
      </w:r>
      <w:r>
        <w:t xml:space="preserve">у</w:t>
      </w:r>
      <w:r>
        <w:t xml:space="preserve">чающихся (воспитанников) по санитарно-эпидемиологическим, климатическим и другим основаниям, являющимся рабочим временем педагогических и других работников учре</w:t>
      </w:r>
      <w:r>
        <w:t xml:space="preserve">ж</w:t>
      </w:r>
      <w:r>
        <w:t xml:space="preserve">дения, за ними сохраняется заработная плата в полном объеме.</w:t>
      </w:r>
      <w:r/>
    </w:p>
    <w:p>
      <w:pPr>
        <w:pStyle w:val="470"/>
        <w:ind w:firstLine="709"/>
        <w:jc w:val="both"/>
        <w:rPr>
          <w:color w:val="00B0F0"/>
        </w:rPr>
      </w:pPr>
      <w:r>
        <w:t xml:space="preserve">  7.2.24.</w:t>
      </w:r>
      <w:r>
        <w:t xml:space="preserve">   В случае, если учителям 1-4 классов </w:t>
      </w:r>
      <w:r>
        <w:t xml:space="preserve">не может быть обеспечена полная учебная нагрузка  при передаче преподавания уроков иностранного языка, музыки, из</w:t>
      </w:r>
      <w:r>
        <w:t xml:space="preserve">о</w:t>
      </w:r>
      <w:r>
        <w:t xml:space="preserve">бразительного искусства и физической культуры учителям-специалистам, гарантируется выплата ставки заработной платы в полном размере при условии догрузки их до устано</w:t>
      </w:r>
      <w:r>
        <w:t xml:space="preserve">в</w:t>
      </w:r>
      <w:r>
        <w:t xml:space="preserve">ленной нормы часов другой педагогической работой.</w:t>
      </w:r>
      <w:r>
        <w:rPr>
          <w:color w:val="00B0F0"/>
        </w:rPr>
      </w:r>
      <w:r/>
    </w:p>
    <w:p>
      <w:pPr>
        <w:pStyle w:val="470"/>
        <w:ind w:firstLine="709"/>
        <w:jc w:val="both"/>
        <w:rPr>
          <w:color w:val="00B0F0"/>
        </w:rPr>
      </w:pPr>
      <w:r>
        <w:t xml:space="preserve">7.2.25. Учителям общеобразовательного  учреждения, у которых по независящим от них причинам в течение учебного года учебная нагрузка уменьшается по сравнению с установленной нагрузкой, до конца учебного года выплачивается: </w:t>
      </w:r>
      <w:r>
        <w:rPr>
          <w:color w:val="00B0F0"/>
        </w:rPr>
      </w:r>
      <w:r/>
    </w:p>
    <w:p>
      <w:pPr>
        <w:pStyle w:val="470"/>
        <w:jc w:val="both"/>
      </w:pPr>
      <w:r>
        <w:t xml:space="preserve">         заработная плата за фактическое число часов, если оставшаяся нагрузка выше уст</w:t>
      </w:r>
      <w:r>
        <w:t xml:space="preserve">а</w:t>
      </w:r>
      <w:r>
        <w:t xml:space="preserve">новленной нормы за ставку; </w:t>
      </w:r>
      <w:r/>
    </w:p>
    <w:p>
      <w:pPr>
        <w:pStyle w:val="470"/>
        <w:jc w:val="both"/>
      </w:pPr>
      <w:r>
        <w:t xml:space="preserve">        заработная плата в размере ставки, если оставшаяся нагрузка ниже установленной нормы за ставку и если их невозможно догрузить другой педагогической работой; </w:t>
      </w:r>
      <w:r/>
    </w:p>
    <w:p>
      <w:pPr>
        <w:pStyle w:val="470"/>
        <w:jc w:val="both"/>
      </w:pPr>
      <w:r>
        <w:rPr>
          <w:rFonts w:ascii="Calibri" w:hAnsi="Calibri"/>
          <w:sz w:val="28"/>
          <w:szCs w:val="28"/>
        </w:rPr>
        <w:t xml:space="preserve">        </w:t>
      </w:r>
      <w:r>
        <w:t xml:space="preserve">заработная плата, установленная до снижения учебной нагрузки, если она была уст</w:t>
      </w:r>
      <w:r>
        <w:t xml:space="preserve">а</w:t>
      </w:r>
      <w:r>
        <w:t xml:space="preserve">новлена ниже нормы за ставку и если их невозможно догрузить другой педагогической работой. </w:t>
      </w:r>
      <w:r/>
    </w:p>
    <w:p>
      <w:pPr>
        <w:pStyle w:val="470"/>
        <w:ind w:firstLine="708"/>
        <w:jc w:val="both"/>
      </w:pPr>
      <w:r>
        <w:t xml:space="preserve">7.2.26. Педагогические работники должны быть поставлены в известность об уменьшении учебной нагрузки в течение года и о догрузке другой педагогической раб</w:t>
      </w:r>
      <w:r>
        <w:t xml:space="preserve">о</w:t>
      </w:r>
      <w:r>
        <w:t xml:space="preserve">той не позднее,  чем за два месяца.</w:t>
      </w:r>
      <w:r/>
    </w:p>
    <w:p>
      <w:pPr>
        <w:pStyle w:val="470"/>
        <w:ind w:firstLine="708"/>
        <w:jc w:val="both"/>
      </w:pPr>
      <w:r>
        <w:t xml:space="preserve">7.2.28.</w:t>
      </w:r>
      <w:r>
        <w:rPr>
          <w:lang w:bidi="he-IL"/>
        </w:rPr>
        <w:t xml:space="preserve"> </w:t>
      </w:r>
      <w:r>
        <w:rPr>
          <w:lang w:bidi="he-IL"/>
        </w:rPr>
        <w:t xml:space="preserve">Фонд оплаты труда в образовательных учреждениях определяется исходя из установленного Законом Курганской области об областном бюджете на соответствующий финансовый год норматива бюджетного финансирования на одного обучающегося (во</w:t>
      </w:r>
      <w:r>
        <w:rPr>
          <w:lang w:bidi="he-IL"/>
        </w:rPr>
        <w:t xml:space="preserve">с</w:t>
      </w:r>
      <w:r>
        <w:rPr>
          <w:lang w:bidi="he-IL"/>
        </w:rPr>
        <w:t xml:space="preserve">питанника) в объеме, необходимым для обеспечения реализации государственного обр</w:t>
      </w:r>
      <w:r>
        <w:rPr>
          <w:lang w:bidi="he-IL"/>
        </w:rPr>
        <w:t xml:space="preserve">а</w:t>
      </w:r>
      <w:r>
        <w:rPr>
          <w:lang w:bidi="he-IL"/>
        </w:rPr>
        <w:t xml:space="preserve">зовательного стандарта общего образования.</w:t>
      </w:r>
      <w:r>
        <w:rPr>
          <w:lang w:bidi="he-IL"/>
        </w:rPr>
        <w:t xml:space="preserve"> </w:t>
      </w:r>
      <w:r/>
    </w:p>
    <w:p>
      <w:pPr>
        <w:pStyle w:val="470"/>
        <w:ind w:right="34" w:firstLine="709"/>
        <w:jc w:val="both"/>
        <w:widowControl w:val="off"/>
        <w:rPr>
          <w:color w:val="000000"/>
          <w:lang w:bidi="he-IL"/>
        </w:rPr>
      </w:pPr>
      <w:r>
        <w:rPr>
          <w:color w:val="000000"/>
          <w:lang w:bidi="he-IL"/>
        </w:rPr>
        <w:t xml:space="preserve">Норматив на реализацию государственного стандарта рассчитывается с учетом районного коэффициента к заработной плате работников. </w:t>
      </w:r>
      <w:r/>
    </w:p>
    <w:p>
      <w:pPr>
        <w:pStyle w:val="470"/>
        <w:ind w:right="34" w:firstLine="709"/>
        <w:jc w:val="both"/>
        <w:widowControl w:val="off"/>
        <w:rPr>
          <w:color w:val="FF0000"/>
          <w:lang w:bidi="he-IL"/>
        </w:rPr>
      </w:pPr>
      <w:r>
        <w:rPr>
          <w:lang w:bidi="he-IL"/>
        </w:rPr>
        <w:t xml:space="preserve">7.2.29</w:t>
      </w:r>
      <w:r>
        <w:rPr>
          <w:lang w:bidi="he-IL"/>
        </w:rPr>
        <w:t xml:space="preserve">. Орган местного самоуправления (учредитель образовательных учреждений) централизует до 5% от фонда стимулирования работников образовательных учреждений </w:t>
      </w:r>
      <w:r>
        <w:rPr>
          <w:lang w:bidi="he-IL"/>
        </w:rPr>
        <w:t xml:space="preserve">для стимулирования руководителя образовательного учреждения</w:t>
      </w:r>
      <w:r>
        <w:rPr>
          <w:lang w:bidi="he-IL"/>
        </w:rPr>
        <w:t xml:space="preserve"> на основании соответс</w:t>
      </w:r>
      <w:r>
        <w:rPr>
          <w:lang w:bidi="he-IL"/>
        </w:rPr>
        <w:t xml:space="preserve">т</w:t>
      </w:r>
      <w:r>
        <w:rPr>
          <w:lang w:bidi="he-IL"/>
        </w:rPr>
        <w:t xml:space="preserve">вующего Положения, утвержденного учредителем образовательных учреждений</w:t>
      </w:r>
      <w:r>
        <w:rPr>
          <w:color w:val="FF0000"/>
          <w:lang w:bidi="he-IL"/>
        </w:rPr>
        <w:t xml:space="preserve">. </w:t>
      </w:r>
      <w:r/>
    </w:p>
    <w:p>
      <w:pPr>
        <w:pStyle w:val="470"/>
        <w:ind w:right="34" w:firstLine="709"/>
        <w:jc w:val="both"/>
        <w:widowControl w:val="off"/>
        <w:rPr>
          <w:lang w:bidi="he-IL"/>
        </w:rPr>
      </w:pPr>
      <w:r>
        <w:rPr>
          <w:lang w:bidi="he-IL"/>
        </w:rPr>
        <w:t xml:space="preserve">7.2.30</w:t>
      </w:r>
      <w:r>
        <w:rPr>
          <w:lang w:bidi="he-IL"/>
        </w:rPr>
        <w:t xml:space="preserve">. Фонд оплаты работников образовательного учреждения составляет: </w:t>
      </w:r>
      <w:r/>
    </w:p>
    <w:p>
      <w:pPr>
        <w:pStyle w:val="470"/>
        <w:ind w:right="34" w:firstLine="709"/>
        <w:jc w:val="both"/>
        <w:widowControl w:val="off"/>
        <w:rPr>
          <w:lang w:bidi="he-IL"/>
        </w:rPr>
      </w:pPr>
      <w:r>
        <w:rPr>
          <w:lang w:bidi="he-IL"/>
        </w:rPr>
        <w:t xml:space="preserve">- базовая часть заработной платы всех работников ОУ; </w:t>
      </w:r>
      <w:r/>
    </w:p>
    <w:p>
      <w:pPr>
        <w:pStyle w:val="470"/>
        <w:ind w:right="34" w:firstLine="709"/>
        <w:jc w:val="both"/>
        <w:widowControl w:val="off"/>
        <w:rPr>
          <w:lang w:bidi="he-IL"/>
        </w:rPr>
      </w:pPr>
      <w:r>
        <w:rPr>
          <w:lang w:bidi="he-IL"/>
        </w:rPr>
        <w:t xml:space="preserve">- стимулирующая часть, которая распределяется ежемесячно (поквартально) на стимулирование административно-управленческого аппарата (за исключением руковод</w:t>
      </w:r>
      <w:r>
        <w:rPr>
          <w:lang w:bidi="he-IL"/>
        </w:rPr>
        <w:t xml:space="preserve">и</w:t>
      </w:r>
      <w:r>
        <w:rPr>
          <w:lang w:bidi="he-IL"/>
        </w:rPr>
        <w:t xml:space="preserve">теля ОУ), педагогических работников, учебно-в</w:t>
      </w:r>
      <w:r>
        <w:rPr>
          <w:lang w:bidi="he-IL"/>
        </w:rPr>
        <w:t xml:space="preserve">спомогательного персонала (УВП).</w:t>
      </w:r>
      <w:r>
        <w:rPr>
          <w:lang w:bidi="he-IL"/>
        </w:rPr>
      </w:r>
      <w:r/>
    </w:p>
    <w:p>
      <w:pPr>
        <w:pStyle w:val="470"/>
        <w:ind w:right="34" w:firstLine="709"/>
        <w:jc w:val="both"/>
        <w:widowControl w:val="off"/>
        <w:rPr>
          <w:lang w:bidi="he-IL"/>
        </w:rPr>
      </w:pPr>
      <w:r>
        <w:rPr>
          <w:lang w:bidi="he-IL"/>
        </w:rPr>
        <w:t xml:space="preserve">Руководитель ОУ формирует и утверждает штатное расписание ОУ в пределах б</w:t>
      </w:r>
      <w:r>
        <w:rPr>
          <w:lang w:bidi="he-IL"/>
        </w:rPr>
        <w:t xml:space="preserve">а</w:t>
      </w:r>
      <w:r>
        <w:rPr>
          <w:lang w:bidi="he-IL"/>
        </w:rPr>
        <w:t xml:space="preserve">зовой и специальной частей фонда оплаты труда, выделив долю фонда оплаты труда для педагогических работников, осуществляющих учебный процесс. </w:t>
      </w:r>
      <w:r/>
    </w:p>
    <w:p>
      <w:pPr>
        <w:pStyle w:val="470"/>
        <w:ind w:right="34" w:firstLine="709"/>
        <w:jc w:val="both"/>
        <w:widowControl w:val="off"/>
        <w:rPr>
          <w:color w:val="FF0000"/>
          <w:lang w:bidi="he-IL"/>
        </w:rPr>
      </w:pPr>
      <w:r>
        <w:rPr>
          <w:color w:val="FF0000"/>
          <w:lang w:bidi="he-IL"/>
        </w:rPr>
      </w:r>
      <w:r/>
    </w:p>
    <w:p>
      <w:pPr>
        <w:pStyle w:val="470"/>
        <w:ind w:right="34" w:firstLine="709"/>
        <w:jc w:val="both"/>
        <w:widowControl w:val="off"/>
        <w:rPr>
          <w:lang w:bidi="he-IL"/>
        </w:rPr>
      </w:pPr>
      <w:r>
        <w:rPr>
          <w:lang w:bidi="he-IL"/>
        </w:rPr>
        <w:t xml:space="preserve">7.2.31.</w:t>
      </w:r>
      <w:r>
        <w:rPr>
          <w:lang w:bidi="he-IL"/>
        </w:rPr>
        <w:t xml:space="preserve">.Стимулирующая часть фонда оплаты труда распределяетс</w:t>
      </w:r>
      <w:r>
        <w:rPr>
          <w:lang w:bidi="he-IL"/>
        </w:rPr>
        <w:t xml:space="preserve">я комиссией ОУ на основании положения, утвержденного работодателем по согласованию с выборным органом первичной профсоюзной организации. В состав данной комиссии в обязательном порядке включается представитель выборного органа первичной профсоюзной организ</w:t>
      </w:r>
      <w:r>
        <w:rPr>
          <w:lang w:bidi="he-IL"/>
        </w:rPr>
        <w:t xml:space="preserve">а</w:t>
      </w:r>
      <w:r>
        <w:rPr>
          <w:lang w:bidi="he-IL"/>
        </w:rPr>
        <w:t xml:space="preserve">ции. </w:t>
      </w:r>
      <w:r>
        <w:rPr>
          <w:lang w:bidi="he-IL"/>
        </w:rPr>
      </w:r>
      <w:r/>
    </w:p>
    <w:p>
      <w:pPr>
        <w:pStyle w:val="470"/>
        <w:ind w:right="34" w:firstLine="709"/>
        <w:jc w:val="both"/>
        <w:widowControl w:val="off"/>
      </w:pPr>
      <w:r>
        <w:rPr>
          <w:b/>
        </w:rPr>
        <w:t xml:space="preserve">7.2.32.</w:t>
      </w:r>
      <w:r>
        <w:t xml:space="preserve">Средний дневной заработок для оплаты отпусков и выплаты компенсации за неиспользованные отпуска исчисляются </w:t>
      </w:r>
      <w:r>
        <w:rPr>
          <w:b/>
        </w:rPr>
        <w:t xml:space="preserve">за последние 3 календарных месяца</w:t>
      </w:r>
      <w:r>
        <w:t xml:space="preserve">  путём д</w:t>
      </w:r>
      <w:r>
        <w:t xml:space="preserve">е</w:t>
      </w:r>
      <w:r>
        <w:t xml:space="preserve">ления суммы начисленной заработной платы на 3 и на 29,3 ( среднемесячное число кале</w:t>
      </w:r>
      <w:r>
        <w:t xml:space="preserve">н</w:t>
      </w:r>
      <w:r>
        <w:t xml:space="preserve">дарных дней</w:t>
      </w:r>
      <w:r>
        <w:rPr>
          <w:b/>
          <w:color w:val="262626"/>
        </w:rPr>
        <w:t xml:space="preserve">) если это не ухудшает положения работников.</w:t>
      </w:r>
      <w:r>
        <w:t xml:space="preserve"> (Трудовой кодекс РФ, ст</w:t>
      </w:r>
      <w:r>
        <w:t xml:space="preserve">а</w:t>
      </w:r>
      <w:r>
        <w:t xml:space="preserve">тья 139).</w:t>
      </w:r>
      <w:r/>
    </w:p>
    <w:p>
      <w:pPr>
        <w:pStyle w:val="470"/>
        <w:ind w:firstLine="709"/>
        <w:jc w:val="both"/>
        <w:widowControl w:val="off"/>
        <w:rPr>
          <w:position w:val="-2"/>
          <w:lang w:bidi="he-IL"/>
        </w:rPr>
      </w:pPr>
      <w:r>
        <w:rPr>
          <w:position w:val="-2"/>
          <w:lang w:bidi="he-IL"/>
        </w:rPr>
        <w:t xml:space="preserve">7.2.33. </w:t>
      </w:r>
      <w:r>
        <w:rPr>
          <w:position w:val="-2"/>
          <w:lang w:bidi="he-IL"/>
        </w:rPr>
        <w:t xml:space="preserve">Устанавливать </w:t>
      </w:r>
      <w:r>
        <w:rPr>
          <w:position w:val="-2"/>
          <w:lang w:bidi="he-IL"/>
        </w:rPr>
        <w:t xml:space="preserve">стимулирующие выплаты</w:t>
      </w:r>
      <w:r>
        <w:rPr>
          <w:color w:val="FF0000"/>
          <w:position w:val="-2"/>
          <w:lang w:bidi="he-IL"/>
        </w:rPr>
        <w:t xml:space="preserve"> </w:t>
      </w:r>
      <w:r>
        <w:rPr>
          <w:position w:val="-2"/>
          <w:lang w:bidi="he-IL"/>
        </w:rPr>
        <w:t xml:space="preserve">руководителю образовательно</w:t>
      </w:r>
      <w:r>
        <w:rPr>
          <w:position w:val="-2"/>
          <w:lang w:bidi="he-IL"/>
        </w:rPr>
        <w:t xml:space="preserve">го учреждения в соответствии с Примерным Положением</w:t>
      </w:r>
      <w:r>
        <w:rPr>
          <w:position w:val="-2"/>
          <w:lang w:bidi="he-IL"/>
        </w:rPr>
        <w:t xml:space="preserve"> </w:t>
      </w:r>
      <w:r>
        <w:rPr>
          <w:position w:val="-2"/>
          <w:lang w:bidi="he-IL"/>
        </w:rPr>
        <w:t xml:space="preserve">о новой (отраслевой) системе о</w:t>
      </w:r>
      <w:r>
        <w:rPr>
          <w:position w:val="-2"/>
          <w:lang w:bidi="he-IL"/>
        </w:rPr>
        <w:t xml:space="preserve">п</w:t>
      </w:r>
      <w:r>
        <w:rPr>
          <w:position w:val="-2"/>
          <w:lang w:bidi="he-IL"/>
        </w:rPr>
        <w:t xml:space="preserve">латы труда работников муниципальных образовательных учреждений Курганской обла</w:t>
      </w:r>
      <w:r>
        <w:rPr>
          <w:position w:val="-2"/>
          <w:lang w:bidi="he-IL"/>
        </w:rPr>
        <w:t xml:space="preserve">с</w:t>
      </w:r>
      <w:r>
        <w:rPr>
          <w:position w:val="-2"/>
          <w:lang w:bidi="he-IL"/>
        </w:rPr>
        <w:t xml:space="preserve">ти, раздел </w:t>
      </w:r>
      <w:r>
        <w:rPr>
          <w:position w:val="-2"/>
          <w:lang w:val="en-US" w:bidi="he-IL"/>
        </w:rPr>
        <w:t xml:space="preserve">III</w:t>
      </w:r>
      <w:r>
        <w:rPr>
          <w:position w:val="-2"/>
          <w:lang w:bidi="he-IL"/>
        </w:rPr>
        <w:t xml:space="preserve">.</w:t>
      </w:r>
      <w:r>
        <w:rPr>
          <w:position w:val="-2"/>
          <w:lang w:bidi="he-IL"/>
        </w:rPr>
        <w:t xml:space="preserve"> </w:t>
      </w:r>
      <w:r>
        <w:rPr>
          <w:position w:val="-2"/>
          <w:lang w:bidi="he-IL"/>
        </w:rPr>
      </w:r>
      <w:r/>
    </w:p>
    <w:p>
      <w:pPr>
        <w:pStyle w:val="470"/>
        <w:ind w:firstLine="709"/>
        <w:jc w:val="both"/>
        <w:widowControl w:val="off"/>
        <w:rPr>
          <w:position w:val="-2"/>
          <w:lang w:bidi="he-IL"/>
        </w:rPr>
      </w:pPr>
      <w:r>
        <w:rPr>
          <w:position w:val="-2"/>
          <w:lang w:bidi="he-IL"/>
        </w:rPr>
        <w:t xml:space="preserve">7.2.34.</w:t>
      </w:r>
      <w:r>
        <w:rPr>
          <w:position w:val="-2"/>
          <w:lang w:bidi="he-IL"/>
        </w:rPr>
        <w:t xml:space="preserve">.. Сохранять место работ</w:t>
      </w:r>
      <w:r>
        <w:rPr>
          <w:position w:val="-2"/>
          <w:lang w:bidi="he-IL"/>
        </w:rPr>
        <w:t xml:space="preserve">ы (должность) и средний заработок за работниками учреждения на время приостановки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(ст.220 ТК РФ).</w:t>
      </w:r>
      <w:r>
        <w:rPr>
          <w:position w:val="-2"/>
          <w:lang w:bidi="he-IL"/>
        </w:rPr>
      </w:r>
      <w:r/>
    </w:p>
    <w:p>
      <w:pPr>
        <w:pStyle w:val="470"/>
        <w:jc w:val="both"/>
        <w:rPr>
          <w:color w:val="FF0000"/>
          <w:position w:val="-2"/>
          <w:lang w:bidi="he-IL"/>
        </w:rPr>
      </w:pPr>
      <w:r>
        <w:rPr>
          <w:color w:val="FF0000"/>
          <w:position w:val="-2"/>
          <w:lang w:bidi="he-IL"/>
        </w:rPr>
      </w:r>
      <w:r/>
    </w:p>
    <w:p>
      <w:pPr>
        <w:pStyle w:val="4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7.3.    Работодатель обязуется:</w:t>
      </w:r>
      <w:r/>
    </w:p>
    <w:p>
      <w:pPr>
        <w:pStyle w:val="470"/>
        <w:ind w:firstLine="709"/>
        <w:jc w:val="both"/>
      </w:pPr>
      <w:r>
        <w:t xml:space="preserve">7.3.1. При нарушении установленного срока выплаты заработной платы, оплаты отпуска, выплат при увольнении и других выплат, причитающихся работнику, в том числе в случае приостановки работы, выплатить эти суммы с уплатой процентов (денежной компенсации) в </w:t>
      </w:r>
      <w:r>
        <w:rPr>
          <w:color w:val="FF0000"/>
        </w:rPr>
        <w:t xml:space="preserve">соответствии с требованием</w:t>
      </w:r>
      <w:r>
        <w:t xml:space="preserve"> ТК РФ)</w:t>
      </w:r>
      <w:r/>
    </w:p>
    <w:p>
      <w:pPr>
        <w:pStyle w:val="470"/>
        <w:ind w:firstLine="709"/>
        <w:jc w:val="both"/>
      </w:pPr>
      <w:r>
        <w:t xml:space="preserve">Обязанность выплаты указанной денежной компенсации возникает независимо от наличия вины работодателя (ст. 236 ТК РФ).</w:t>
      </w:r>
      <w:r/>
    </w:p>
    <w:p>
      <w:pPr>
        <w:pStyle w:val="470"/>
        <w:jc w:val="both"/>
      </w:pPr>
      <w:r>
        <w:rPr>
          <w:rFonts w:eastAsia="Calibri"/>
        </w:rPr>
        <w:t xml:space="preserve">7.3.1.   При нарушении работодателем установленного срока выплаты заработной платы, оплаты отпуска, выплат при увольнении  и других выплат, причитающихся работнику, работодатель обязан выплатить их с уплатой про</w:t>
      </w:r>
      <w:r>
        <w:rPr>
          <w:rFonts w:eastAsia="Calibri"/>
        </w:rPr>
        <w:t xml:space="preserve">центов (денежной компенсации)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задержки, начиная со следующего дня после установленного срок</w:t>
      </w:r>
      <w:r>
        <w:rPr>
          <w:rFonts w:eastAsia="Calibri"/>
        </w:rPr>
        <w:t xml:space="preserve">а выплаты, по день фактического расчёта включительно. При неполной выплате в установленный срок заработной платы и (или )других выплат, причитающихся работнику , размер процентов (денежной компенсации) исчисляется из фактически не выплаченных в срок сумм. </w:t>
      </w:r>
      <w:r/>
    </w:p>
    <w:p>
      <w:pPr>
        <w:pStyle w:val="508"/>
        <w:ind w:firstLine="709"/>
        <w:jc w:val="both"/>
        <w:rPr>
          <w:position w:val="-2"/>
          <w:lang w:bidi="he-IL"/>
        </w:rPr>
      </w:pPr>
      <w:r>
        <w:t xml:space="preserve">7.3.2.</w:t>
      </w:r>
      <w:r>
        <w:rPr>
          <w:position w:val="-2"/>
          <w:lang w:bidi="he-IL"/>
        </w:rPr>
        <w:t xml:space="preserve"> Нести ответственность за своевременность и правильность определения ра</w:t>
      </w:r>
      <w:r>
        <w:rPr>
          <w:position w:val="-2"/>
          <w:lang w:bidi="he-IL"/>
        </w:rPr>
        <w:t xml:space="preserve">з</w:t>
      </w:r>
      <w:r>
        <w:rPr>
          <w:position w:val="-2"/>
          <w:lang w:bidi="he-IL"/>
        </w:rPr>
        <w:t xml:space="preserve">меров и выплаты заработной платы работникам (ст. 56,236 ТК РФ). </w:t>
      </w:r>
      <w:r/>
    </w:p>
    <w:p>
      <w:pPr>
        <w:pStyle w:val="470"/>
        <w:ind w:firstLine="708"/>
        <w:jc w:val="both"/>
        <w:widowControl w:val="off"/>
        <w:rPr>
          <w:position w:val="-2"/>
          <w:lang w:bidi="he-IL"/>
        </w:rPr>
      </w:pPr>
      <w:r>
        <w:rPr>
          <w:position w:val="-2"/>
          <w:lang w:bidi="he-IL"/>
        </w:rPr>
        <w:t xml:space="preserve">7.3.3.В случае организации и проведения Профсоюзом на уровне отрасли забасто</w:t>
      </w:r>
      <w:r>
        <w:rPr>
          <w:position w:val="-2"/>
          <w:lang w:bidi="he-IL"/>
        </w:rPr>
        <w:t xml:space="preserve">в</w:t>
      </w:r>
      <w:r>
        <w:rPr>
          <w:position w:val="-2"/>
          <w:lang w:bidi="he-IL"/>
        </w:rPr>
        <w:t xml:space="preserve">ки из-за невыполнения или нарушения условий Отраслевого Соглашения  выплачивать работникам, участвовавшим в забастовке, заработную плату в полн</w:t>
      </w:r>
      <w:r>
        <w:rPr>
          <w:position w:val="-2"/>
          <w:lang w:bidi="he-IL"/>
        </w:rPr>
        <w:t xml:space="preserve">ом размере в течение 3-х дней, </w:t>
      </w:r>
      <w:r>
        <w:rPr>
          <w:position w:val="-2"/>
          <w:lang w:bidi="he-IL"/>
        </w:rPr>
        <w:t xml:space="preserve"> в случае невыполнения коллективного договора по вине работодателя или орг</w:t>
      </w:r>
      <w:r>
        <w:rPr>
          <w:position w:val="-2"/>
          <w:lang w:bidi="he-IL"/>
        </w:rPr>
        <w:t xml:space="preserve">а</w:t>
      </w:r>
      <w:r>
        <w:rPr>
          <w:position w:val="-2"/>
          <w:lang w:bidi="he-IL"/>
        </w:rPr>
        <w:t xml:space="preserve">нов власти – заработную плату в полном размере в течение -3-х дней.</w:t>
      </w:r>
      <w:r/>
    </w:p>
    <w:p>
      <w:pPr>
        <w:pStyle w:val="470"/>
        <w:ind w:right="34" w:firstLine="708"/>
        <w:jc w:val="both"/>
        <w:widowControl w:val="off"/>
        <w:rPr>
          <w:color w:val="000000"/>
        </w:rPr>
      </w:pPr>
      <w:r>
        <w:rPr>
          <w:color w:val="000000"/>
        </w:rPr>
        <w:t xml:space="preserve">7.3.4. Устанавливать учебную нагрузку педагогическим работникам на новый учебный год с учётом преемственност</w:t>
      </w:r>
      <w:r>
        <w:rPr>
          <w:color w:val="000000"/>
        </w:rPr>
        <w:t xml:space="preserve">и </w:t>
      </w:r>
      <w:r>
        <w:rPr>
          <w:color w:val="000000"/>
        </w:rPr>
        <w:t xml:space="preserve">классов.</w:t>
      </w:r>
      <w:r/>
    </w:p>
    <w:p>
      <w:pPr>
        <w:pStyle w:val="470"/>
        <w:ind w:right="34" w:firstLine="708"/>
        <w:jc w:val="both"/>
        <w:widowControl w:val="off"/>
        <w:rPr>
          <w:color w:val="000000"/>
        </w:rPr>
      </w:pPr>
      <w:r>
        <w:rPr>
          <w:color w:val="000000"/>
        </w:rPr>
        <w:t xml:space="preserve">7.3.5. Выплачивать заработную плату в полном объёме во время простоя школы не по вине работников школы: при отмене занятий по причине низкой температуры, кара</w:t>
      </w:r>
      <w:r>
        <w:rPr>
          <w:color w:val="000000"/>
        </w:rPr>
        <w:t xml:space="preserve">н</w:t>
      </w:r>
      <w:r>
        <w:rPr>
          <w:color w:val="000000"/>
        </w:rPr>
        <w:t xml:space="preserve">тина и других чрезвычайных ситуаций.</w:t>
      </w:r>
      <w:r/>
    </w:p>
    <w:p>
      <w:pPr>
        <w:pStyle w:val="470"/>
        <w:jc w:val="both"/>
        <w:rPr>
          <w:color w:val="000000"/>
        </w:rPr>
      </w:pPr>
      <w:r>
        <w:rPr>
          <w:color w:val="000000"/>
        </w:rPr>
      </w:r>
      <w:r/>
    </w:p>
    <w:p>
      <w:pPr>
        <w:pStyle w:val="470"/>
        <w:ind w:firstLine="709"/>
        <w:jc w:val="both"/>
        <w:rPr>
          <w:rFonts w:eastAsia="MS Mincho"/>
        </w:rPr>
      </w:pPr>
      <w:r>
        <w:rPr>
          <w:rFonts w:eastAsia="MS Mincho"/>
        </w:rPr>
      </w:r>
      <w:r/>
    </w:p>
    <w:p>
      <w:pPr>
        <w:pStyle w:val="470"/>
        <w:ind w:firstLine="709"/>
        <w:jc w:val="both"/>
        <w:rPr>
          <w:b/>
        </w:rPr>
      </w:pPr>
      <w:r>
        <w:rPr>
          <w:b/>
        </w:rPr>
      </w:r>
      <w:r/>
    </w:p>
    <w:p>
      <w:pPr>
        <w:pStyle w:val="470"/>
        <w:ind w:firstLine="709"/>
        <w:jc w:val="both"/>
        <w:rPr>
          <w:b/>
        </w:rPr>
      </w:pPr>
      <w:r>
        <w:rPr>
          <w:b/>
          <w:lang w:val="en-US"/>
        </w:rPr>
        <w:t xml:space="preserve">VIII</w:t>
      </w:r>
      <w:r>
        <w:rPr>
          <w:b/>
        </w:rPr>
        <w:t xml:space="preserve">. Гарантии и компенсации</w:t>
      </w:r>
      <w:r/>
    </w:p>
    <w:p>
      <w:pPr>
        <w:pStyle w:val="470"/>
        <w:ind w:firstLine="426"/>
        <w:jc w:val="both"/>
        <w:tabs>
          <w:tab w:val="left" w:pos="1134" w:leader="none"/>
        </w:tabs>
      </w:pPr>
      <w:r>
        <w:t xml:space="preserve">8. Стороны договорилис</w:t>
      </w:r>
      <w:r>
        <w:t xml:space="preserve">ь, что работодатель обязуется :</w:t>
      </w:r>
      <w:r/>
    </w:p>
    <w:p>
      <w:pPr>
        <w:pStyle w:val="470"/>
        <w:jc w:val="both"/>
        <w:spacing w:lineRule="atLeast" w:line="19"/>
        <w:shd w:val="clear" w:color="auto" w:fill="FFFFFF"/>
        <w:tabs>
          <w:tab w:val="left" w:pos="1134" w:leader="none"/>
          <w:tab w:val="left" w:pos="2069" w:leader="none"/>
        </w:tabs>
        <w:rPr>
          <w:color w:val="000000"/>
        </w:rPr>
      </w:pPr>
      <w:r>
        <w:rPr>
          <w:color w:val="000000"/>
        </w:rPr>
        <w:tab/>
        <w:t xml:space="preserve">8.1.обеспечить права работников на обязательное социальное страхование (ст. 2 ТК РФ) и осуществлять обязательное социальное страхование работников в порядке, у</w:t>
      </w:r>
      <w:r>
        <w:rPr>
          <w:color w:val="000000"/>
        </w:rPr>
        <w:t xml:space="preserve">с</w:t>
      </w:r>
      <w:r>
        <w:rPr>
          <w:color w:val="000000"/>
        </w:rPr>
        <w:t xml:space="preserve">тановленном федеральными законами;</w:t>
      </w:r>
      <w:r/>
    </w:p>
    <w:p>
      <w:pPr>
        <w:pStyle w:val="470"/>
        <w:jc w:val="both"/>
        <w:spacing w:lineRule="atLeast" w:line="19" w:before="14"/>
        <w:shd w:val="clear" w:color="auto" w:fill="FFFFFF"/>
        <w:tabs>
          <w:tab w:val="left" w:pos="1134" w:leader="none"/>
          <w:tab w:val="left" w:pos="2165" w:leader="none"/>
        </w:tabs>
        <w:rPr>
          <w:color w:val="000000"/>
        </w:rPr>
      </w:pPr>
      <w:r>
        <w:rPr>
          <w:color w:val="000000"/>
          <w:spacing w:val="-8"/>
        </w:rPr>
        <w:tab/>
        <w:t xml:space="preserve">8.2.осуществлять</w:t>
      </w:r>
      <w:r>
        <w:rPr>
          <w:color w:val="000000"/>
        </w:rPr>
        <w:tab/>
        <w:t xml:space="preserve">страхование работников от несчастных случаев на производс</w:t>
      </w:r>
      <w:r>
        <w:rPr>
          <w:color w:val="000000"/>
        </w:rPr>
        <w:t xml:space="preserve">т</w:t>
      </w:r>
      <w:r>
        <w:rPr>
          <w:color w:val="000000"/>
        </w:rPr>
        <w:t xml:space="preserve">ве;</w:t>
      </w:r>
      <w:r/>
    </w:p>
    <w:p>
      <w:pPr>
        <w:pStyle w:val="470"/>
        <w:ind w:right="14"/>
        <w:jc w:val="both"/>
        <w:spacing w:lineRule="atLeast" w:line="19"/>
        <w:shd w:val="clear" w:color="auto" w:fill="FFFFFF"/>
        <w:tabs>
          <w:tab w:val="left" w:pos="1134" w:leader="none"/>
        </w:tabs>
        <w:rPr>
          <w:color w:val="000000"/>
          <w:spacing w:val="-3"/>
        </w:rPr>
      </w:pPr>
      <w:r>
        <w:rPr>
          <w:color w:val="000000"/>
        </w:rPr>
        <w:tab/>
        <w:t xml:space="preserve">8.3.</w:t>
      </w:r>
      <w:r>
        <w:rPr>
          <w:color w:val="000000"/>
          <w:spacing w:val="-3"/>
        </w:rPr>
        <w:t xml:space="preserve">своевременно перечислять средства в страховые фонды в размерах, опред</w:t>
      </w:r>
      <w:r>
        <w:rPr>
          <w:color w:val="000000"/>
          <w:spacing w:val="-3"/>
        </w:rPr>
        <w:t xml:space="preserve">е</w:t>
      </w:r>
      <w:r>
        <w:rPr>
          <w:color w:val="000000"/>
          <w:spacing w:val="-3"/>
        </w:rPr>
        <w:t xml:space="preserve">ляемых законодательством;</w:t>
      </w:r>
      <w:r/>
    </w:p>
    <w:p>
      <w:pPr>
        <w:pStyle w:val="470"/>
        <w:jc w:val="both"/>
        <w:spacing w:lineRule="atLeast" w:line="19"/>
        <w:shd w:val="clear" w:color="auto" w:fill="FFFFFF"/>
        <w:tabs>
          <w:tab w:val="left" w:pos="1134" w:leader="none"/>
        </w:tabs>
        <w:rPr>
          <w:color w:val="000000"/>
          <w:spacing w:val="-4"/>
        </w:rPr>
      </w:pPr>
      <w:r>
        <w:rPr>
          <w:color w:val="000000"/>
          <w:spacing w:val="-4"/>
        </w:rPr>
        <w:tab/>
        <w:t xml:space="preserve">8.3.внедрять в организации персонифицированный учет в соответствии с Законом РФ «Об индивидуальном (персонифицированном) учете в системе государственного пенс</w:t>
      </w:r>
      <w:r>
        <w:rPr>
          <w:color w:val="000000"/>
          <w:spacing w:val="-4"/>
        </w:rPr>
        <w:t xml:space="preserve">и</w:t>
      </w:r>
      <w:r>
        <w:rPr>
          <w:color w:val="000000"/>
          <w:spacing w:val="-4"/>
        </w:rPr>
        <w:t xml:space="preserve">онного страхования»; своевременно и достоверно оформлять сведения о стаже и заработной плате работающих для представления их в пенсионные фонды;</w:t>
      </w:r>
      <w:r/>
    </w:p>
    <w:p>
      <w:pPr>
        <w:pStyle w:val="470"/>
        <w:jc w:val="both"/>
        <w:tabs>
          <w:tab w:val="left" w:pos="1134" w:leader="none"/>
        </w:tabs>
      </w:pPr>
      <w:r>
        <w:tab/>
        <w:t xml:space="preserve">8.4.Обеспечивать бесплатно работников пользованием библиотечными фонд</w:t>
      </w:r>
      <w:r>
        <w:t xml:space="preserve">а</w:t>
      </w:r>
      <w:r>
        <w:t xml:space="preserve">ми и учреждениями культуры в образовательных целях.  </w:t>
      </w:r>
      <w:r/>
    </w:p>
    <w:p>
      <w:pPr>
        <w:pStyle w:val="470"/>
        <w:jc w:val="both"/>
        <w:spacing w:after="120"/>
        <w:tabs>
          <w:tab w:val="left" w:pos="1134" w:leader="none"/>
        </w:tabs>
      </w:pPr>
      <w:r>
        <w:tab/>
        <w:t xml:space="preserve">8.5.Организовать в учреждении обществе</w:t>
      </w:r>
      <w:r>
        <w:t xml:space="preserve">нное питание (столовая </w:t>
      </w:r>
      <w:r>
        <w:t xml:space="preserve"> для приема пищи).</w:t>
      </w:r>
      <w:r/>
    </w:p>
    <w:p>
      <w:pPr>
        <w:pStyle w:val="470"/>
        <w:jc w:val="both"/>
        <w:spacing w:after="120"/>
        <w:tabs>
          <w:tab w:val="left" w:pos="1134" w:leader="none"/>
        </w:tabs>
      </w:pPr>
      <w:r>
        <w:tab/>
      </w:r>
      <w:r>
        <w:rPr>
          <w:color w:val="000000"/>
        </w:rPr>
        <w:t xml:space="preserve">8.6. Переносит очередной отпуск работника при выделении ему путёвки на с</w:t>
      </w:r>
      <w:r>
        <w:rPr>
          <w:color w:val="000000"/>
        </w:rPr>
        <w:t xml:space="preserve">а</w:t>
      </w:r>
      <w:r>
        <w:rPr>
          <w:color w:val="000000"/>
        </w:rPr>
        <w:t xml:space="preserve">наторное лечение. </w:t>
      </w:r>
      <w:r/>
    </w:p>
    <w:p>
      <w:pPr>
        <w:pStyle w:val="470"/>
        <w:ind w:left="708"/>
        <w:jc w:val="both"/>
        <w:widowControl w:val="off"/>
        <w:rPr>
          <w:color w:val="000000"/>
        </w:rPr>
      </w:pPr>
      <w:r>
        <w:rPr>
          <w:color w:val="000000"/>
        </w:rPr>
        <w:t xml:space="preserve">       8.7.</w:t>
      </w:r>
      <w:r>
        <w:rPr>
          <w:color w:val="000000"/>
        </w:rPr>
        <w:t xml:space="preserve"> Оказывает материальную помощь работникам при выходе на пенсию в размере до 1000 рублей за счёт экономии фонда заработной платы. </w:t>
      </w:r>
      <w:r/>
    </w:p>
    <w:p>
      <w:pPr>
        <w:pStyle w:val="470"/>
        <w:ind w:left="708"/>
        <w:jc w:val="both"/>
        <w:widowControl w:val="off"/>
      </w:pPr>
      <w:r>
        <w:t xml:space="preserve">       8.8</w:t>
      </w:r>
      <w:r>
        <w:t xml:space="preserve">. Премирует юбиляров (женщин - 55 лет, </w:t>
      </w:r>
      <w:r>
        <w:t xml:space="preserve">мужчин - 60 лет) в размере до 10</w:t>
      </w:r>
      <w:r>
        <w:t xml:space="preserve">00 рублей за счёт фонда надбавок и доплат. </w:t>
      </w:r>
      <w:r/>
    </w:p>
    <w:p>
      <w:pPr>
        <w:pStyle w:val="470"/>
        <w:ind w:firstLine="707"/>
        <w:jc w:val="both"/>
        <w:widowControl w:val="off"/>
        <w:rPr>
          <w:position w:val="-2"/>
          <w:lang w:bidi="he-IL"/>
        </w:rPr>
      </w:pPr>
      <w:r>
        <w:rPr>
          <w:position w:val="-2"/>
          <w:lang w:bidi="he-IL"/>
        </w:rPr>
        <w:t xml:space="preserve">      8.9.</w:t>
      </w:r>
      <w:r>
        <w:rPr>
          <w:position w:val="-2"/>
          <w:lang w:bidi="he-IL"/>
        </w:rPr>
        <w:t xml:space="preserve"> Ходатайствует перед отделом образования Администрации </w:t>
      </w:r>
      <w:r>
        <w:rPr>
          <w:position w:val="-2"/>
          <w:lang w:bidi="he-IL"/>
        </w:rPr>
        <w:t xml:space="preserve">Альменевского района</w:t>
      </w:r>
      <w:r>
        <w:rPr>
          <w:position w:val="-2"/>
          <w:lang w:bidi="he-IL"/>
        </w:rPr>
        <w:t xml:space="preserve"> о продлении срока действия квалификационной категории следующим группам педагогических работников:</w:t>
      </w:r>
      <w:r/>
    </w:p>
    <w:p>
      <w:pPr>
        <w:pStyle w:val="470"/>
        <w:ind w:firstLine="709"/>
        <w:jc w:val="both"/>
        <w:widowControl w:val="off"/>
        <w:rPr>
          <w:position w:val="-2"/>
          <w:lang w:bidi="he-IL"/>
        </w:rPr>
      </w:pPr>
      <w:r>
        <w:rPr>
          <w:position w:val="-2"/>
          <w:lang w:bidi="he-IL"/>
        </w:rPr>
        <w:t xml:space="preserve">на 1 год:</w:t>
      </w:r>
      <w:r/>
    </w:p>
    <w:p>
      <w:pPr>
        <w:pStyle w:val="470"/>
        <w:numPr>
          <w:ilvl w:val="0"/>
          <w:numId w:val="25"/>
        </w:numPr>
        <w:jc w:val="both"/>
        <w:widowControl w:val="off"/>
        <w:rPr>
          <w:position w:val="-2"/>
          <w:lang w:bidi="he-IL"/>
        </w:rPr>
      </w:pPr>
      <w:r>
        <w:rPr>
          <w:position w:val="-2"/>
          <w:lang w:bidi="he-IL"/>
        </w:rPr>
        <w:t xml:space="preserve">педагогическим работникам, ушедшим в отпуск по беременности и родам и в отпуск по уходу за ребёнком, после выхода на работу;</w:t>
      </w:r>
      <w:r/>
    </w:p>
    <w:p>
      <w:pPr>
        <w:pStyle w:val="470"/>
        <w:numPr>
          <w:ilvl w:val="0"/>
          <w:numId w:val="25"/>
        </w:numPr>
        <w:jc w:val="both"/>
        <w:widowControl w:val="off"/>
        <w:rPr>
          <w:position w:val="-2"/>
          <w:lang w:bidi="he-IL"/>
        </w:rPr>
      </w:pPr>
      <w:r>
        <w:rPr>
          <w:position w:val="-2"/>
          <w:lang w:bidi="he-IL"/>
        </w:rPr>
        <w:t xml:space="preserve">педагогическим работникам, потерявшим работу в связи с ликвидацией о</w:t>
      </w:r>
      <w:r>
        <w:rPr>
          <w:position w:val="-2"/>
          <w:lang w:bidi="he-IL"/>
        </w:rPr>
        <w:t xml:space="preserve">б</w:t>
      </w:r>
      <w:r>
        <w:rPr>
          <w:position w:val="-2"/>
          <w:lang w:bidi="he-IL"/>
        </w:rPr>
        <w:t xml:space="preserve">разовательного учреждения ил</w:t>
      </w:r>
      <w:r>
        <w:rPr>
          <w:position w:val="-2"/>
          <w:lang w:bidi="he-IL"/>
        </w:rPr>
        <w:t xml:space="preserve">и</w:t>
      </w:r>
      <w:r>
        <w:rPr>
          <w:position w:val="-2"/>
          <w:lang w:bidi="he-IL"/>
        </w:rPr>
        <w:t xml:space="preserve"> ухода на пенсию независимо от её вида, в случае возобновления им педагогической деятельности;</w:t>
      </w:r>
      <w:r/>
    </w:p>
    <w:p>
      <w:pPr>
        <w:pStyle w:val="470"/>
        <w:numPr>
          <w:ilvl w:val="0"/>
          <w:numId w:val="25"/>
        </w:numPr>
        <w:jc w:val="both"/>
        <w:widowControl w:val="off"/>
        <w:rPr>
          <w:position w:val="-2"/>
          <w:lang w:bidi="he-IL"/>
        </w:rPr>
      </w:pPr>
      <w:r>
        <w:rPr>
          <w:position w:val="-2"/>
          <w:lang w:bidi="he-IL"/>
        </w:rPr>
        <w:t xml:space="preserve">педагогическим работникам, которым был предоставлен отпуск до 1 года в соответствии с п.5 ст. 55 </w:t>
      </w:r>
      <w:r>
        <w:rPr>
          <w:position w:val="-2"/>
          <w:lang w:bidi="he-IL"/>
        </w:rPr>
        <w:t xml:space="preserve">Федерального закона «Об образовании в Росси</w:t>
      </w:r>
      <w:r>
        <w:rPr>
          <w:position w:val="-2"/>
          <w:lang w:bidi="he-IL"/>
        </w:rPr>
        <w:t xml:space="preserve">й</w:t>
      </w:r>
      <w:r>
        <w:rPr>
          <w:position w:val="-2"/>
          <w:lang w:bidi="he-IL"/>
        </w:rPr>
        <w:t xml:space="preserve">ской Федерации»;</w:t>
      </w:r>
      <w:r/>
    </w:p>
    <w:p>
      <w:pPr>
        <w:pStyle w:val="470"/>
        <w:numPr>
          <w:ilvl w:val="0"/>
          <w:numId w:val="25"/>
        </w:numPr>
        <w:jc w:val="both"/>
        <w:widowControl w:val="off"/>
        <w:rPr>
          <w:position w:val="-2"/>
          <w:lang w:bidi="he-IL"/>
        </w:rPr>
      </w:pPr>
      <w:r>
        <w:rPr>
          <w:position w:val="-2"/>
          <w:lang w:bidi="he-IL"/>
        </w:rPr>
        <w:t xml:space="preserve">педагогическим работникам, вышедшим на работу после длительной вр</w:t>
      </w:r>
      <w:r>
        <w:rPr>
          <w:position w:val="-2"/>
          <w:lang w:bidi="he-IL"/>
        </w:rPr>
        <w:t xml:space="preserve">е</w:t>
      </w:r>
      <w:r>
        <w:rPr>
          <w:position w:val="-2"/>
          <w:lang w:bidi="he-IL"/>
        </w:rPr>
        <w:t xml:space="preserve">менной нетрудоспособности (в индивидуальном порядке) на 3 года;</w:t>
      </w:r>
      <w:r/>
    </w:p>
    <w:p>
      <w:pPr>
        <w:pStyle w:val="470"/>
        <w:numPr>
          <w:ilvl w:val="0"/>
          <w:numId w:val="26"/>
        </w:numPr>
        <w:jc w:val="both"/>
        <w:widowControl w:val="off"/>
        <w:rPr>
          <w:position w:val="-2"/>
          <w:lang w:bidi="he-IL"/>
        </w:rPr>
      </w:pPr>
      <w:r>
        <w:rPr>
          <w:position w:val="-2"/>
          <w:lang w:bidi="he-IL"/>
        </w:rPr>
        <w:t xml:space="preserve">педагогическим работникам, которым до назначения пенсии по старости осталось менее </w:t>
      </w:r>
      <w:r>
        <w:rPr>
          <w:position w:val="-2"/>
          <w:lang w:bidi="he-IL"/>
        </w:rPr>
        <w:t xml:space="preserve">2</w:t>
      </w:r>
      <w:r>
        <w:rPr>
          <w:position w:val="-2"/>
          <w:lang w:bidi="he-IL"/>
        </w:rPr>
        <w:t xml:space="preserve">-х лет;</w:t>
      </w:r>
      <w:r/>
    </w:p>
    <w:p>
      <w:pPr>
        <w:pStyle w:val="470"/>
        <w:ind w:right="34" w:firstLine="708"/>
        <w:jc w:val="both"/>
        <w:widowControl w:val="off"/>
      </w:pPr>
      <w:r>
        <w:t xml:space="preserve">8.10</w:t>
      </w:r>
      <w:r>
        <w:t xml:space="preserve">. Ходатайствует </w:t>
      </w:r>
      <w:r>
        <w:t xml:space="preserve">перед О</w:t>
      </w:r>
      <w:r>
        <w:t xml:space="preserve">тделом образования Администрации </w:t>
      </w:r>
      <w:r>
        <w:t xml:space="preserve">Альменевсого района </w:t>
      </w:r>
      <w:r>
        <w:t xml:space="preserve"> об установлении либо  продлении срока действия высшей квалификационной к</w:t>
      </w:r>
      <w:r>
        <w:t xml:space="preserve">а</w:t>
      </w:r>
      <w:r>
        <w:t xml:space="preserve">тегории  на основании за</w:t>
      </w:r>
      <w:r>
        <w:t xml:space="preserve">явления педагогов, имеющих  почё</w:t>
      </w:r>
      <w:r>
        <w:t xml:space="preserve">тные звания «Заслуженный учитель РФ</w:t>
      </w:r>
      <w:r>
        <w:t xml:space="preserve">.</w:t>
      </w:r>
      <w:r>
        <w:t xml:space="preserve"> </w:t>
      </w:r>
      <w:r/>
    </w:p>
    <w:p>
      <w:pPr>
        <w:pStyle w:val="470"/>
        <w:widowControl w:val="off"/>
        <w:rPr>
          <w:b/>
          <w:color w:val="FF0000"/>
          <w:position w:val="-2"/>
          <w:lang w:bidi="he-IL"/>
        </w:rPr>
      </w:pPr>
      <w:r>
        <w:rPr>
          <w:b/>
          <w:color w:val="FF0000"/>
          <w:position w:val="-2"/>
          <w:lang w:bidi="he-IL"/>
        </w:rPr>
      </w:r>
      <w:r/>
    </w:p>
    <w:p>
      <w:pPr>
        <w:pStyle w:val="470"/>
        <w:jc w:val="both"/>
        <w:widowControl w:val="off"/>
        <w:rPr>
          <w:color w:val="000000"/>
        </w:rPr>
      </w:pPr>
      <w:r>
        <w:rPr>
          <w:b/>
          <w:color w:val="000000"/>
        </w:rPr>
        <w:t xml:space="preserve">Профсоюзный комитет: </w:t>
      </w:r>
      <w:r>
        <w:rPr>
          <w:color w:val="000000"/>
        </w:rPr>
      </w:r>
      <w:r/>
    </w:p>
    <w:p>
      <w:pPr>
        <w:pStyle w:val="470"/>
        <w:ind w:firstLine="709"/>
        <w:jc w:val="both"/>
        <w:widowControl w:val="off"/>
        <w:rPr>
          <w:b/>
          <w:color w:val="000000"/>
        </w:rPr>
      </w:pPr>
      <w:r>
        <w:rPr>
          <w:b/>
          <w:color w:val="000000"/>
        </w:rPr>
      </w:r>
      <w:r/>
    </w:p>
    <w:p>
      <w:pPr>
        <w:pStyle w:val="470"/>
        <w:ind w:firstLine="709"/>
        <w:jc w:val="both"/>
        <w:widowControl w:val="off"/>
        <w:rPr>
          <w:color w:val="000000"/>
        </w:rPr>
      </w:pPr>
      <w:r>
        <w:rPr>
          <w:color w:val="000000"/>
        </w:rPr>
        <w:t xml:space="preserve">8.1</w:t>
      </w:r>
      <w:r>
        <w:rPr>
          <w:color w:val="000000"/>
        </w:rPr>
        <w:t xml:space="preserve">1</w:t>
      </w:r>
      <w:r>
        <w:rPr>
          <w:color w:val="000000"/>
        </w:rPr>
        <w:t xml:space="preserve">. Проводит работу по организации отдыха сотрудников и их детей в период к</w:t>
      </w:r>
      <w:r>
        <w:rPr>
          <w:color w:val="000000"/>
        </w:rPr>
        <w:t xml:space="preserve">а</w:t>
      </w:r>
      <w:r>
        <w:rPr>
          <w:color w:val="000000"/>
        </w:rPr>
        <w:t xml:space="preserve">никул. </w:t>
      </w:r>
      <w:r/>
    </w:p>
    <w:p>
      <w:pPr>
        <w:pStyle w:val="470"/>
        <w:ind w:firstLine="709"/>
        <w:jc w:val="both"/>
        <w:widowControl w:val="off"/>
        <w:rPr>
          <w:color w:val="000000"/>
        </w:rPr>
      </w:pPr>
      <w:r>
        <w:rPr>
          <w:color w:val="000000"/>
        </w:rPr>
        <w:t xml:space="preserve">8.12.</w:t>
      </w:r>
      <w:r>
        <w:rPr>
          <w:color w:val="000000"/>
        </w:rPr>
        <w:t xml:space="preserve"> Ведёт учёт нуждающихся в санаторно-курортном лечении</w:t>
      </w:r>
      <w:r>
        <w:rPr>
          <w:color w:val="000000"/>
        </w:rPr>
        <w:t xml:space="preserve">.</w:t>
      </w:r>
      <w:r>
        <w:rPr>
          <w:color w:val="000000"/>
        </w:rPr>
        <w:t xml:space="preserve">. </w:t>
      </w:r>
      <w:r/>
    </w:p>
    <w:p>
      <w:pPr>
        <w:pStyle w:val="470"/>
        <w:ind w:firstLine="709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  <w:r/>
    </w:p>
    <w:p>
      <w:pPr>
        <w:pStyle w:val="47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8.14</w:t>
      </w:r>
      <w:r>
        <w:rPr>
          <w:sz w:val="28"/>
          <w:szCs w:val="28"/>
        </w:rPr>
        <w:t xml:space="preserve">. Аттестация педагогических работников:</w:t>
      </w:r>
      <w:r/>
    </w:p>
    <w:p>
      <w:pPr>
        <w:pStyle w:val="470"/>
        <w:ind w:firstLine="709"/>
        <w:jc w:val="both"/>
        <w:rPr>
          <w:rFonts w:ascii="Calibri" w:hAnsi="Calibri"/>
          <w:sz w:val="28"/>
          <w:szCs w:val="28"/>
          <w:u w:val="single"/>
        </w:rPr>
      </w:pPr>
      <w:r>
        <w:rPr>
          <w:rFonts w:ascii="Calibri" w:hAnsi="Calibri"/>
          <w:sz w:val="28"/>
          <w:szCs w:val="28"/>
          <w:u w:val="single"/>
        </w:rPr>
      </w:r>
      <w:r/>
    </w:p>
    <w:p>
      <w:pPr>
        <w:pStyle w:val="470"/>
        <w:ind w:firstLine="284"/>
        <w:jc w:val="both"/>
        <w:spacing w:after="240"/>
      </w:pPr>
      <w:r>
        <w:t xml:space="preserve">Работодатель обязуется:</w:t>
      </w:r>
      <w:r/>
    </w:p>
    <w:p>
      <w:pPr>
        <w:pStyle w:val="470"/>
        <w:ind w:firstLine="708"/>
        <w:jc w:val="both"/>
      </w:pPr>
      <w:r>
        <w:t xml:space="preserve">8.14.1.Аттестационный лист и выписку  из распорядительного акта Главного управления образования Курганской области хранить   в личном деле педагогического р</w:t>
      </w:r>
      <w:r>
        <w:t xml:space="preserve">а</w:t>
      </w:r>
      <w:r>
        <w:t xml:space="preserve">ботника и  принимать меры  по их  защите в установленном  законодательством порядке, как  относящиеся  к персональным данным педагогического работника. В случае увольн</w:t>
      </w:r>
      <w:r>
        <w:t xml:space="preserve">е</w:t>
      </w:r>
      <w:r>
        <w:t xml:space="preserve">ния указанные документы передать педагогическому работнику под роспись. </w:t>
      </w:r>
      <w:r/>
    </w:p>
    <w:p>
      <w:pPr>
        <w:pStyle w:val="470"/>
        <w:ind w:firstLine="708"/>
        <w:jc w:val="both"/>
      </w:pPr>
      <w:r>
        <w:t xml:space="preserve">8.14.2.В начале учебного года издать распорядительный акт, в котором  определён список  педагогических работников, подлежащих аттестации с целью подтверждения с</w:t>
      </w:r>
      <w:r>
        <w:t xml:space="preserve">о</w:t>
      </w:r>
      <w:r>
        <w:t xml:space="preserve">ответствия занимаемым должностям в течение текущего учебного года, а также даны с</w:t>
      </w:r>
      <w:r>
        <w:t xml:space="preserve">о</w:t>
      </w:r>
      <w:r>
        <w:t xml:space="preserve">ответствующие поручения по  подготовке представлений в аттестационную комиссию, ознакомления с  ними педагогических работников и другие необходимые распоряжения.</w:t>
      </w:r>
      <w:r/>
    </w:p>
    <w:p>
      <w:pPr>
        <w:pStyle w:val="470"/>
        <w:ind w:firstLine="708"/>
        <w:jc w:val="both"/>
      </w:pPr>
      <w:r>
        <w:t xml:space="preserve">8.14.3.Необходимость и сроки представления педагогических работников для пр</w:t>
      </w:r>
      <w:r>
        <w:t xml:space="preserve">о</w:t>
      </w:r>
      <w:r>
        <w:t xml:space="preserve">хождения ими аттестации с целью подтверждения соответствия занимаемой должности определять с учетом мнения выборного органа первичной организации профсоюза.</w:t>
      </w:r>
      <w:r/>
    </w:p>
    <w:p>
      <w:pPr>
        <w:pStyle w:val="470"/>
        <w:ind w:firstLine="708"/>
        <w:jc w:val="both"/>
      </w:pPr>
      <w:r>
        <w:t xml:space="preserve">8.14.4.При направлении представления в аттестационную комиссию  ознакомить с его содержанием   работника, подлежащего аттестации с целью подтверждения соответс</w:t>
      </w:r>
      <w:r>
        <w:t xml:space="preserve">т</w:t>
      </w:r>
      <w:r>
        <w:t xml:space="preserve">вия занимаемой должности не позднее, чем за месяц до  проведения  аттестации. </w:t>
      </w:r>
      <w:r/>
    </w:p>
    <w:p>
      <w:pPr>
        <w:pStyle w:val="470"/>
        <w:ind w:firstLine="708"/>
        <w:jc w:val="both"/>
      </w:pPr>
      <w:r>
        <w:t xml:space="preserve">8.14.5.Всестороннюю  оценку профессиональных, деловых качеств педагогическ</w:t>
      </w:r>
      <w:r>
        <w:t xml:space="preserve">о</w:t>
      </w:r>
      <w:r>
        <w:t xml:space="preserve">го работника, результатов его профессиональной деятельности  основывать и на характ</w:t>
      </w:r>
      <w:r>
        <w:t xml:space="preserve">е</w:t>
      </w:r>
      <w:r>
        <w:t xml:space="preserve">ристике условий труда, созданных работодателем, в том числе с учетом степени обесп</w:t>
      </w:r>
      <w:r>
        <w:t xml:space="preserve">е</w:t>
      </w:r>
      <w:r>
        <w:t xml:space="preserve">ченности всеми необходимыми средствами для исполнения работником  должностных обязанностей.</w:t>
      </w:r>
      <w:r/>
    </w:p>
    <w:p>
      <w:pPr>
        <w:pStyle w:val="470"/>
        <w:ind w:firstLine="708"/>
        <w:jc w:val="both"/>
      </w:pPr>
      <w:r>
        <w:t xml:space="preserve">8.14.6.Информацию  о дате, месте и времени проведения аттестации, которая пр</w:t>
      </w:r>
      <w:r>
        <w:t xml:space="preserve">о</w:t>
      </w:r>
      <w:r>
        <w:t xml:space="preserve">водится с целью подтверждения соответствия   занимаемой   должности, довести  до  св</w:t>
      </w:r>
      <w:r>
        <w:t xml:space="preserve">е</w:t>
      </w:r>
      <w:r>
        <w:t xml:space="preserve">дения педагогического работника письменно  не позднее, чем за   месяц до  начала атт</w:t>
      </w:r>
      <w:r>
        <w:t xml:space="preserve">е</w:t>
      </w:r>
      <w:r>
        <w:t xml:space="preserve">стации.  Факт ознакомления с такой информацией удостоверяется подписью работника с указанием соответствующей даты.</w:t>
      </w:r>
      <w:r/>
    </w:p>
    <w:p>
      <w:pPr>
        <w:pStyle w:val="470"/>
        <w:ind w:firstLine="708"/>
        <w:jc w:val="both"/>
      </w:pPr>
      <w:r>
        <w:t xml:space="preserve">8.14.7.Обеспечить за счет средств образовательного учреждения участие работн</w:t>
      </w:r>
      <w:r>
        <w:t xml:space="preserve">и</w:t>
      </w:r>
      <w:r>
        <w:t xml:space="preserve">ков в аттестационных процедурах, в том числе вне места проживания работника.</w:t>
      </w:r>
      <w:r/>
    </w:p>
    <w:p>
      <w:pPr>
        <w:pStyle w:val="470"/>
        <w:ind w:firstLine="708"/>
        <w:jc w:val="both"/>
      </w:pPr>
      <w:r>
        <w:t xml:space="preserve">8.14.8.Предоставить дополнительный оплачиваемый отпуск продолжительностью 3 календарных дня педагогическим работникам, привлекаемым в качестве  экспертов пра</w:t>
      </w:r>
      <w:r>
        <w:t xml:space="preserve">к</w:t>
      </w:r>
      <w:r>
        <w:t xml:space="preserve">тической деятельности  педагогов, аттестующихся на первую и высшую квалификацио</w:t>
      </w:r>
      <w:r>
        <w:t xml:space="preserve">н</w:t>
      </w:r>
      <w:r>
        <w:t xml:space="preserve">ные категории.</w:t>
      </w:r>
      <w:r/>
    </w:p>
    <w:p>
      <w:pPr>
        <w:pStyle w:val="470"/>
        <w:ind w:firstLine="708"/>
        <w:jc w:val="both"/>
      </w:pPr>
      <w:r>
        <w:t xml:space="preserve">8.14.9.Не допускать расторжения трудового договора с работником по инициативе работодателя по несоответствию занимаемой должности вследствие недостаточной кв</w:t>
      </w:r>
      <w:r>
        <w:t xml:space="preserve">а</w:t>
      </w:r>
      <w:r>
        <w:t xml:space="preserve">лификации, подтвержденной результатами аттестации, если имеется возможность пер</w:t>
      </w:r>
      <w:r>
        <w:t xml:space="preserve">е</w:t>
      </w:r>
      <w:r>
        <w:t xml:space="preserve">вести этого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</w:t>
      </w:r>
      <w:r>
        <w:t xml:space="preserve">и</w:t>
      </w:r>
      <w:r>
        <w:t xml:space="preserve">ка, так и вакантную нижеоплачиваемую должность).</w:t>
      </w:r>
      <w:r/>
    </w:p>
    <w:p>
      <w:pPr>
        <w:pStyle w:val="470"/>
        <w:ind w:firstLine="708"/>
        <w:jc w:val="both"/>
      </w:pPr>
      <w:r>
        <w:t xml:space="preserve">8.14.10.Не допускать расторжения трудового договора с работниками по инициат</w:t>
      </w:r>
      <w:r>
        <w:t xml:space="preserve">и</w:t>
      </w:r>
      <w:r>
        <w:t xml:space="preserve">ве работодателя по несоответствию занимаемой должности вследствие недостаточной квалификации, подтвержденной результатами аттестации в период их временной нетруд</w:t>
      </w:r>
      <w:r>
        <w:t xml:space="preserve">о</w:t>
      </w:r>
      <w:r>
        <w:t xml:space="preserve">способности и в период пребывания в отпуске; беременных женщин, а также женщин, имеющих детей в возрасте до трёх лет, одиноких матерей, воспитывающих ребенка в во</w:t>
      </w:r>
      <w:r>
        <w:t xml:space="preserve">з</w:t>
      </w:r>
      <w:r>
        <w:t xml:space="preserve">расте до четырнадцати лет (ребёнка-инвалида - до восемнадцати лет), других лиц, восп</w:t>
      </w:r>
      <w:r>
        <w:t xml:space="preserve">и</w:t>
      </w:r>
      <w:r>
        <w:t xml:space="preserve">тывающих указанных детей без матери.</w:t>
      </w:r>
      <w:r/>
    </w:p>
    <w:p>
      <w:pPr>
        <w:pStyle w:val="470"/>
        <w:ind w:firstLine="708"/>
        <w:jc w:val="both"/>
      </w:pPr>
      <w:r>
        <w:t xml:space="preserve">8.14.11.Расторжение трудового договора с работниками по инициативе работодат</w:t>
      </w:r>
      <w:r>
        <w:t xml:space="preserve">е</w:t>
      </w:r>
      <w:r>
        <w:t xml:space="preserve">ля по несоответствию занимаемой должности вследствие недостаточной квалификации,   подтверждённой результатами аттестации,  являющихся членами профсоюза,  произв</w:t>
      </w:r>
      <w:r>
        <w:t xml:space="preserve">о</w:t>
      </w:r>
      <w:r>
        <w:t xml:space="preserve">дится с соблюдением процедуры учёта мотивированного мнения выборного органа пе</w:t>
      </w:r>
      <w:r>
        <w:t xml:space="preserve">р</w:t>
      </w:r>
      <w:r>
        <w:t xml:space="preserve">вичной профсоюзной организации. </w:t>
      </w:r>
      <w:r/>
    </w:p>
    <w:p>
      <w:pPr>
        <w:pStyle w:val="470"/>
        <w:ind w:firstLine="708"/>
        <w:jc w:val="both"/>
      </w:pPr>
      <w:r>
        <w:t xml:space="preserve">8.14.12.Условия оплаты труда с учетом квалификационной категории педагогич</w:t>
      </w:r>
      <w:r>
        <w:t xml:space="preserve">е</w:t>
      </w:r>
      <w:r>
        <w:t xml:space="preserve">скому работнику  устанавливаются со дня принятия аттестационной комиссией решения о соответствии уровня его квалификации требованиям, предъявляемым к первой (высшей) квалификационной категории.</w:t>
      </w:r>
      <w:r/>
    </w:p>
    <w:p>
      <w:pPr>
        <w:pStyle w:val="470"/>
        <w:ind w:firstLine="284"/>
        <w:jc w:val="both"/>
      </w:pPr>
      <w:r>
        <w:t xml:space="preserve">       8.14.13.Квалификационные категории, присвоенные педагогическим работникам,  а также соответствие педагогических работников занимаемой должности учитывать в теч</w:t>
      </w:r>
      <w:r>
        <w:t xml:space="preserve">е</w:t>
      </w:r>
      <w:r>
        <w:t xml:space="preserve">ние срока их действия:</w:t>
      </w:r>
      <w:r/>
    </w:p>
    <w:p>
      <w:pPr>
        <w:pStyle w:val="470"/>
        <w:ind w:firstLine="284"/>
        <w:jc w:val="both"/>
      </w:pPr>
      <w:r>
        <w:rPr>
          <w:rFonts w:ascii="Calibri" w:hAnsi="Calibri"/>
          <w:sz w:val="28"/>
          <w:szCs w:val="28"/>
        </w:rPr>
        <w:t xml:space="preserve">- </w:t>
      </w:r>
      <w:r>
        <w:t xml:space="preserve">при работе в должности, по которой присвоена квалификационная категория или у</w:t>
      </w:r>
      <w:r>
        <w:t xml:space="preserve">с</w:t>
      </w:r>
      <w:r>
        <w:t xml:space="preserve">тановлено соответствие занимаемой должности, независимо  преподаваемого предмета (дисциплины);</w:t>
      </w:r>
      <w:r/>
    </w:p>
    <w:p>
      <w:pPr>
        <w:pStyle w:val="470"/>
        <w:ind w:firstLine="284"/>
        <w:jc w:val="both"/>
      </w:pPr>
      <w:r>
        <w:t xml:space="preserve">- при возобновлении работы в должности, по которой присвоена квалификационная к</w:t>
      </w:r>
      <w:r>
        <w:t xml:space="preserve">а</w:t>
      </w:r>
      <w:r>
        <w:t xml:space="preserve">тегория или установлено соответствие занимаемой должности, независимо от перерывов в работе в межаттестационный период;</w:t>
      </w:r>
      <w:r/>
    </w:p>
    <w:p>
      <w:pPr>
        <w:pStyle w:val="470"/>
        <w:ind w:firstLine="284"/>
        <w:jc w:val="both"/>
      </w:pPr>
      <w:r>
        <w:t xml:space="preserve">- при приеме на работу новых работников независимо  от типа,  вида ведомственной подчиненности предыдущего образовательного учреждения; </w:t>
      </w:r>
      <w:r/>
    </w:p>
    <w:p>
      <w:pPr>
        <w:pStyle w:val="470"/>
        <w:ind w:firstLine="284"/>
        <w:jc w:val="both"/>
      </w:pPr>
      <w:r>
        <w:t xml:space="preserve">- при  выполнении работн</w:t>
      </w:r>
      <w:r>
        <w:t xml:space="preserve">иком педагогической работы по иной должности, по которой не установлена  квалификационная  категория,   устанавливаются  условия оплаты труда с учетом имеющейся квалификационной категории, если по выполняемой работе совпадают профили работы (деятельности):</w:t>
      </w:r>
      <w:r/>
    </w:p>
    <w:p>
      <w:pPr>
        <w:pStyle w:val="470"/>
        <w:ind w:firstLine="709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  <w:r/>
    </w:p>
    <w:tbl>
      <w:tblPr>
        <w:tblW w:w="10200" w:type="dxa"/>
        <w:tblInd w:w="-176" w:type="dxa"/>
        <w:tblBorders>
          <w:left w:val="single" w:color="000000" w:sz="4" w:space="0"/>
          <w:top w:val="single" w:color="000000" w:sz="4" w:space="0"/>
          <w:right w:val="single" w:color="000000" w:sz="4" w:space="0"/>
          <w:bottom w:val="single" w:color="000000" w:sz="4" w:space="0"/>
          <w:insideV w:val="single" w:color="000000" w:sz="4" w:space="0"/>
          <w:insideH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134"/>
        <w:gridCol w:w="1134"/>
        <w:gridCol w:w="1134"/>
        <w:gridCol w:w="1134"/>
      </w:tblGrid>
      <w:tr>
        <w:trPr/>
        <w:tc>
          <w:tcPr>
            <w:gridSpan w:val="2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01" w:type="dxa"/>
            <w:vAlign w:val="top"/>
            <w:textDirection w:val="lrTb"/>
            <w:noWrap w:val="false"/>
          </w:tcPr>
          <w:p>
            <w:pPr>
              <w:pStyle w:val="470"/>
              <w:jc w:val="center"/>
            </w:pPr>
            <w:r>
              <w:t xml:space="preserve">№ п\п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835" w:type="dxa"/>
            <w:vAlign w:val="top"/>
            <w:textDirection w:val="lrTb"/>
            <w:noWrap w:val="false"/>
          </w:tcPr>
          <w:p>
            <w:pPr>
              <w:pStyle w:val="470"/>
              <w:jc w:val="center"/>
            </w:pPr>
            <w:r>
              <w:t xml:space="preserve">Должность, по которой присвоена квалификац</w:t>
            </w:r>
            <w:r>
              <w:t xml:space="preserve">и</w:t>
            </w:r>
            <w:r>
              <w:t xml:space="preserve">онная категория или у</w:t>
            </w:r>
            <w:r>
              <w:t xml:space="preserve">с</w:t>
            </w:r>
            <w:r>
              <w:t xml:space="preserve">тановлено соотве</w:t>
            </w:r>
            <w:r>
              <w:t xml:space="preserve">т</w:t>
            </w:r>
            <w:r>
              <w:t xml:space="preserve">ствие занимаемой дол</w:t>
            </w:r>
            <w:r>
              <w:t xml:space="preserve">ж</w:t>
            </w:r>
            <w:r>
              <w:t xml:space="preserve">ности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271" w:type="dxa"/>
            <w:vAlign w:val="top"/>
            <w:textDirection w:val="lrTb"/>
            <w:noWrap w:val="false"/>
          </w:tcPr>
          <w:p>
            <w:pPr>
              <w:pStyle w:val="470"/>
              <w:ind w:right="175" w:firstLine="62"/>
              <w:jc w:val="center"/>
              <w:tabs>
                <w:tab w:val="left" w:pos="6016" w:leader="none"/>
              </w:tabs>
            </w:pPr>
            <w:r>
              <w:t xml:space="preserve">Должность, по которой может учитываться квалифик</w:t>
            </w:r>
            <w:r>
              <w:t xml:space="preserve">а</w:t>
            </w:r>
            <w:r>
              <w:t xml:space="preserve">ционная категория (соответствие занимаемой должн</w:t>
            </w:r>
            <w:r>
              <w:t xml:space="preserve">о</w:t>
            </w:r>
            <w:r>
              <w:t xml:space="preserve">сти), присвоенная по должности в графе 2</w:t>
            </w:r>
            <w:r/>
          </w:p>
        </w:tc>
      </w:tr>
      <w:tr>
        <w:trPr/>
        <w:tc>
          <w:tcPr>
            <w:gridSpan w:val="2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01" w:type="dxa"/>
            <w:vAlign w:val="top"/>
            <w:textDirection w:val="lrTb"/>
            <w:noWrap w:val="false"/>
          </w:tcPr>
          <w:p>
            <w:pPr>
              <w:pStyle w:val="470"/>
              <w:ind w:firstLine="34"/>
            </w:pPr>
            <w:r>
              <w:t xml:space="preserve">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835" w:type="dxa"/>
            <w:vAlign w:val="top"/>
            <w:textDirection w:val="lrTb"/>
            <w:noWrap w:val="false"/>
          </w:tcPr>
          <w:p>
            <w:pPr>
              <w:pStyle w:val="470"/>
              <w:jc w:val="center"/>
            </w:pPr>
            <w:r>
              <w:t xml:space="preserve">2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271" w:type="dxa"/>
            <w:vAlign w:val="top"/>
            <w:textDirection w:val="lrTb"/>
            <w:noWrap w:val="false"/>
          </w:tcPr>
          <w:p>
            <w:pPr>
              <w:pStyle w:val="470"/>
              <w:ind w:right="175" w:firstLine="62"/>
              <w:jc w:val="center"/>
              <w:tabs>
                <w:tab w:val="left" w:pos="6016" w:leader="none"/>
              </w:tabs>
            </w:pPr>
            <w:r>
              <w:t xml:space="preserve">3</w:t>
            </w:r>
            <w:r/>
          </w:p>
        </w:tc>
      </w:tr>
      <w:tr>
        <w:trPr/>
        <w:tc>
          <w:tcPr>
            <w:gridSpan w:val="2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01" w:type="dxa"/>
            <w:vAlign w:val="top"/>
            <w:textDirection w:val="lrTb"/>
            <w:noWrap w:val="false"/>
          </w:tcPr>
          <w:p>
            <w:pPr>
              <w:pStyle w:val="470"/>
              <w:jc w:val="center"/>
            </w:pPr>
            <w:r>
              <w:t xml:space="preserve">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835" w:type="dxa"/>
            <w:vAlign w:val="top"/>
            <w:textDirection w:val="lrTb"/>
            <w:noWrap w:val="false"/>
          </w:tcPr>
          <w:p>
            <w:pPr>
              <w:pStyle w:val="470"/>
              <w:jc w:val="both"/>
            </w:pPr>
            <w:r>
              <w:t xml:space="preserve">Учитель, преподаватель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271" w:type="dxa"/>
            <w:vAlign w:val="top"/>
            <w:textDirection w:val="lrTb"/>
            <w:noWrap w:val="false"/>
          </w:tcPr>
          <w:p>
            <w:pPr>
              <w:pStyle w:val="470"/>
              <w:ind w:right="175" w:firstLine="62"/>
              <w:tabs>
                <w:tab w:val="left" w:pos="6016" w:leader="none"/>
              </w:tabs>
            </w:pPr>
            <w:r>
              <w:t xml:space="preserve">Воспитатель (независимо от места работы), социальный педагог, тренер-преподаватель, педагог – организатор, педагог дополнительного образования (при совпадении профиля кружка, направления дополнительной работы с профилем по основной должности)</w:t>
            </w:r>
            <w:r/>
          </w:p>
        </w:tc>
      </w:tr>
      <w:tr>
        <w:trPr/>
        <w:tc>
          <w:tcPr>
            <w:gridSpan w:val="2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01" w:type="dxa"/>
            <w:vAlign w:val="top"/>
            <w:textDirection w:val="lrTb"/>
            <w:noWrap w:val="false"/>
          </w:tcPr>
          <w:p>
            <w:pPr>
              <w:pStyle w:val="470"/>
              <w:jc w:val="center"/>
            </w:pPr>
            <w:r>
              <w:t xml:space="preserve">2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835" w:type="dxa"/>
            <w:vAlign w:val="top"/>
            <w:textDirection w:val="lrTb"/>
            <w:noWrap w:val="false"/>
          </w:tcPr>
          <w:p>
            <w:pPr>
              <w:pStyle w:val="470"/>
            </w:pPr>
            <w:r>
              <w:t xml:space="preserve">Учитель общеобразов</w:t>
            </w:r>
            <w:r>
              <w:t xml:space="preserve">а</w:t>
            </w:r>
            <w:r>
              <w:t xml:space="preserve">тельного учреждения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271" w:type="dxa"/>
            <w:vAlign w:val="top"/>
            <w:textDirection w:val="lrTb"/>
            <w:noWrap w:val="false"/>
          </w:tcPr>
          <w:p>
            <w:pPr>
              <w:pStyle w:val="470"/>
              <w:ind w:right="175" w:firstLine="62"/>
              <w:tabs>
                <w:tab w:val="left" w:pos="6016" w:leader="none"/>
              </w:tabs>
            </w:pPr>
            <w:r>
              <w:t xml:space="preserve">Преподаватель того же предмета в учреждении начал</w:t>
            </w:r>
            <w:r>
              <w:t xml:space="preserve">ь</w:t>
            </w:r>
            <w:r>
              <w:t xml:space="preserve">ного и среднего профессионального образования, учр</w:t>
            </w:r>
            <w:r>
              <w:t xml:space="preserve">е</w:t>
            </w:r>
            <w:r>
              <w:t xml:space="preserve">ждении государственной поддержки детства.</w:t>
            </w:r>
            <w:r/>
          </w:p>
        </w:tc>
      </w:tr>
      <w:tr>
        <w:trPr/>
        <w:tc>
          <w:tcPr>
            <w:gridSpan w:val="2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01" w:type="dxa"/>
            <w:vAlign w:val="top"/>
            <w:textDirection w:val="lrTb"/>
            <w:noWrap w:val="false"/>
          </w:tcPr>
          <w:p>
            <w:pPr>
              <w:pStyle w:val="470"/>
              <w:jc w:val="center"/>
              <w:tabs>
                <w:tab w:val="left" w:pos="1224" w:leader="none"/>
              </w:tabs>
            </w:pPr>
            <w:r>
              <w:t xml:space="preserve">3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835" w:type="dxa"/>
            <w:vAlign w:val="top"/>
            <w:textDirection w:val="lrTb"/>
            <w:noWrap w:val="false"/>
          </w:tcPr>
          <w:p>
            <w:pPr>
              <w:pStyle w:val="470"/>
            </w:pPr>
            <w:r>
              <w:t xml:space="preserve">Преподаватель учрежд</w:t>
            </w:r>
            <w:r>
              <w:t xml:space="preserve">е</w:t>
            </w:r>
            <w:r>
              <w:t xml:space="preserve">ния начального или среднего професси</w:t>
            </w:r>
            <w:r>
              <w:t xml:space="preserve">о</w:t>
            </w:r>
            <w:r>
              <w:t xml:space="preserve">нального образования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271" w:type="dxa"/>
            <w:vAlign w:val="top"/>
            <w:textDirection w:val="lrTb"/>
            <w:noWrap w:val="false"/>
          </w:tcPr>
          <w:p>
            <w:pPr>
              <w:pStyle w:val="470"/>
              <w:ind w:right="175" w:firstLine="62"/>
              <w:tabs>
                <w:tab w:val="left" w:pos="6016" w:leader="none"/>
              </w:tabs>
            </w:pPr>
            <w:r>
              <w:t xml:space="preserve">Учитель того же предмета в общеобразовательном у</w:t>
            </w:r>
            <w:r>
              <w:t xml:space="preserve">ч</w:t>
            </w:r>
            <w:r>
              <w:t xml:space="preserve">реждении, учреждении государственной поддержки де</w:t>
            </w:r>
            <w:r>
              <w:t xml:space="preserve">т</w:t>
            </w:r>
            <w:r>
              <w:t xml:space="preserve">ства.</w:t>
            </w:r>
            <w:r/>
          </w:p>
        </w:tc>
      </w:tr>
      <w:tr>
        <w:trPr/>
        <w:tc>
          <w:tcPr>
            <w:gridSpan w:val="2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01" w:type="dxa"/>
            <w:vAlign w:val="top"/>
            <w:textDirection w:val="lrTb"/>
            <w:noWrap w:val="false"/>
          </w:tcPr>
          <w:p>
            <w:pPr>
              <w:pStyle w:val="470"/>
              <w:jc w:val="center"/>
              <w:tabs>
                <w:tab w:val="left" w:pos="1224" w:leader="none"/>
              </w:tabs>
            </w:pPr>
            <w:r>
              <w:t xml:space="preserve">4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835" w:type="dxa"/>
            <w:vAlign w:val="top"/>
            <w:textDirection w:val="lrTb"/>
            <w:noWrap w:val="false"/>
          </w:tcPr>
          <w:p>
            <w:pPr>
              <w:pStyle w:val="470"/>
            </w:pPr>
            <w:r>
              <w:t xml:space="preserve">Учитель, преподаватель, ведущий занятия по ку</w:t>
            </w:r>
            <w:r>
              <w:t xml:space="preserve">р</w:t>
            </w:r>
            <w:r>
              <w:t xml:space="preserve">су «Основы безопасн</w:t>
            </w:r>
            <w:r>
              <w:t xml:space="preserve">о</w:t>
            </w:r>
            <w:r>
              <w:t xml:space="preserve">сти жизнедеятельности» (ОБЖ), преподаватель физического воспитания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271" w:type="dxa"/>
            <w:vAlign w:val="top"/>
            <w:textDirection w:val="lrTb"/>
            <w:noWrap w:val="false"/>
          </w:tcPr>
          <w:p>
            <w:pPr>
              <w:pStyle w:val="470"/>
              <w:ind w:right="175" w:firstLine="62"/>
              <w:tabs>
                <w:tab w:val="left" w:pos="6016" w:leader="none"/>
              </w:tabs>
            </w:pPr>
            <w:r>
              <w:t xml:space="preserve">Преподаватель - организатор основ безопасности жи</w:t>
            </w:r>
            <w:r>
              <w:t xml:space="preserve">з</w:t>
            </w:r>
            <w:r>
              <w:t xml:space="preserve">недеятельности</w:t>
            </w:r>
            <w:r/>
          </w:p>
        </w:tc>
      </w:tr>
      <w:tr>
        <w:trPr/>
        <w:tc>
          <w:tcPr>
            <w:gridSpan w:val="2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01" w:type="dxa"/>
            <w:vAlign w:val="top"/>
            <w:textDirection w:val="lrTb"/>
            <w:noWrap w:val="false"/>
          </w:tcPr>
          <w:p>
            <w:pPr>
              <w:pStyle w:val="470"/>
              <w:jc w:val="center"/>
              <w:tabs>
                <w:tab w:val="left" w:pos="1224" w:leader="none"/>
              </w:tabs>
            </w:pPr>
            <w:r>
              <w:t xml:space="preserve">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835" w:type="dxa"/>
            <w:vAlign w:val="top"/>
            <w:textDirection w:val="lrTb"/>
            <w:noWrap w:val="false"/>
          </w:tcPr>
          <w:p>
            <w:pPr>
              <w:pStyle w:val="470"/>
              <w:jc w:val="both"/>
            </w:pPr>
            <w:r>
              <w:t xml:space="preserve">Преподаватель - орган</w:t>
            </w:r>
            <w:r>
              <w:t xml:space="preserve">и</w:t>
            </w:r>
            <w:r>
              <w:t xml:space="preserve">затор основ безопасн</w:t>
            </w:r>
            <w:r>
              <w:t xml:space="preserve">о</w:t>
            </w:r>
            <w:r>
              <w:t xml:space="preserve">сти жизнедеятельности, допризывной подготовки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271" w:type="dxa"/>
            <w:vAlign w:val="top"/>
            <w:textDirection w:val="lrTb"/>
            <w:noWrap w:val="false"/>
          </w:tcPr>
          <w:p>
            <w:pPr>
              <w:pStyle w:val="470"/>
              <w:ind w:right="175" w:firstLine="62"/>
              <w:tabs>
                <w:tab w:val="left" w:pos="6016" w:leader="none"/>
              </w:tabs>
            </w:pPr>
            <w:r>
              <w:t xml:space="preserve">Учитель, преподаватель, ведущий занятия по курсу «Основы безопасности жизнедеятельности» (ОБЖ) сверх учебной нагрузки, входящей в основные должн</w:t>
            </w:r>
            <w:r>
              <w:t xml:space="preserve">о</w:t>
            </w:r>
            <w:r>
              <w:t xml:space="preserve">стные обязанности; преподаватель физкультуры (физ</w:t>
            </w:r>
            <w:r>
              <w:t xml:space="preserve">и</w:t>
            </w:r>
            <w:r>
              <w:t xml:space="preserve">ческого воспитания)</w:t>
            </w:r>
            <w:r/>
          </w:p>
        </w:tc>
      </w:tr>
      <w:tr>
        <w:trPr/>
        <w:tc>
          <w:tcPr>
            <w:gridSpan w:val="2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01" w:type="dxa"/>
            <w:vAlign w:val="top"/>
            <w:textDirection w:val="lrTb"/>
            <w:noWrap w:val="false"/>
          </w:tcPr>
          <w:p>
            <w:pPr>
              <w:pStyle w:val="470"/>
              <w:jc w:val="center"/>
              <w:tabs>
                <w:tab w:val="left" w:pos="1224" w:leader="none"/>
              </w:tabs>
            </w:pPr>
            <w:r>
              <w:t xml:space="preserve">6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835" w:type="dxa"/>
            <w:vAlign w:val="top"/>
            <w:textDirection w:val="lrTb"/>
            <w:noWrap w:val="false"/>
          </w:tcPr>
          <w:p>
            <w:pPr>
              <w:pStyle w:val="470"/>
              <w:jc w:val="both"/>
            </w:pPr>
            <w:r>
              <w:t xml:space="preserve">Учитель технологии (трудового обучения)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271" w:type="dxa"/>
            <w:vAlign w:val="top"/>
            <w:textDirection w:val="lrTb"/>
            <w:noWrap w:val="false"/>
          </w:tcPr>
          <w:p>
            <w:pPr>
              <w:pStyle w:val="470"/>
              <w:ind w:right="175" w:firstLine="62"/>
              <w:jc w:val="both"/>
              <w:tabs>
                <w:tab w:val="left" w:pos="6016" w:leader="none"/>
              </w:tabs>
            </w:pPr>
            <w:r>
              <w:t xml:space="preserve">Мастер производственного обучения, инструктор по труду</w:t>
            </w:r>
            <w:r/>
          </w:p>
        </w:tc>
      </w:tr>
      <w:tr>
        <w:trPr/>
        <w:tc>
          <w:tcPr>
            <w:gridSpan w:val="2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01" w:type="dxa"/>
            <w:vAlign w:val="top"/>
            <w:textDirection w:val="lrTb"/>
            <w:noWrap w:val="false"/>
          </w:tcPr>
          <w:p>
            <w:pPr>
              <w:pStyle w:val="470"/>
              <w:jc w:val="center"/>
              <w:tabs>
                <w:tab w:val="left" w:pos="1224" w:leader="none"/>
              </w:tabs>
            </w:pPr>
            <w:r>
              <w:t xml:space="preserve">7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835" w:type="dxa"/>
            <w:vAlign w:val="top"/>
            <w:textDirection w:val="lrTb"/>
            <w:noWrap w:val="false"/>
          </w:tcPr>
          <w:p>
            <w:pPr>
              <w:pStyle w:val="470"/>
              <w:jc w:val="both"/>
            </w:pPr>
            <w:r>
              <w:t xml:space="preserve">Мастер производстве</w:t>
            </w:r>
            <w:r>
              <w:t xml:space="preserve">н</w:t>
            </w:r>
            <w:r>
              <w:t xml:space="preserve">ного обучения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271" w:type="dxa"/>
            <w:vAlign w:val="top"/>
            <w:textDirection w:val="lrTb"/>
            <w:noWrap w:val="false"/>
          </w:tcPr>
          <w:p>
            <w:pPr>
              <w:pStyle w:val="470"/>
              <w:ind w:right="175" w:firstLine="62"/>
              <w:tabs>
                <w:tab w:val="left" w:pos="6016" w:leader="none"/>
              </w:tabs>
            </w:pPr>
            <w:r>
              <w:t xml:space="preserve">Учитель технологии (труда) инструктор по труду; пр</w:t>
            </w:r>
            <w:r>
              <w:t xml:space="preserve">е</w:t>
            </w:r>
            <w:r>
              <w:t xml:space="preserve">подаватель, ведущий преподавательскую работу по ан</w:t>
            </w:r>
            <w:r>
              <w:t xml:space="preserve">а</w:t>
            </w:r>
            <w:r>
              <w:t xml:space="preserve">логичной специальности; инструктор по труду, педагог дополнительного образования (по аналогичному проф</w:t>
            </w:r>
            <w:r>
              <w:t xml:space="preserve">и</w:t>
            </w:r>
            <w:r>
              <w:t xml:space="preserve">лю)</w:t>
            </w:r>
            <w:r/>
          </w:p>
        </w:tc>
      </w:tr>
      <w:tr>
        <w:trPr/>
        <w:tc>
          <w:tcPr>
            <w:gridSpan w:val="2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01" w:type="dxa"/>
            <w:vAlign w:val="top"/>
            <w:textDirection w:val="lrTb"/>
            <w:noWrap w:val="false"/>
          </w:tcPr>
          <w:p>
            <w:pPr>
              <w:pStyle w:val="470"/>
              <w:jc w:val="center"/>
              <w:tabs>
                <w:tab w:val="left" w:pos="1224" w:leader="none"/>
              </w:tabs>
            </w:pPr>
            <w:r>
              <w:t xml:space="preserve">8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835" w:type="dxa"/>
            <w:vAlign w:val="top"/>
            <w:textDirection w:val="lrTb"/>
            <w:noWrap w:val="false"/>
          </w:tcPr>
          <w:p>
            <w:pPr>
              <w:pStyle w:val="470"/>
              <w:jc w:val="both"/>
            </w:pPr>
            <w:r>
              <w:t xml:space="preserve">Учитель-дефектолог, учитель-логопед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271" w:type="dxa"/>
            <w:vAlign w:val="top"/>
            <w:textDirection w:val="lrTb"/>
            <w:noWrap w:val="false"/>
          </w:tcPr>
          <w:p>
            <w:pPr>
              <w:pStyle w:val="470"/>
              <w:ind w:right="175" w:firstLine="62"/>
              <w:tabs>
                <w:tab w:val="left" w:pos="6016" w:leader="none"/>
              </w:tabs>
            </w:pPr>
            <w:r>
              <w:t xml:space="preserve">Учитель-логопед, учитель-дефектолог, учитель  (нез</w:t>
            </w:r>
            <w:r>
              <w:t xml:space="preserve">а</w:t>
            </w:r>
            <w:r>
              <w:t xml:space="preserve">висимо от преподаваемого предмета либо в начальных классах), педагог дополнительного образования в спец</w:t>
            </w:r>
            <w:r>
              <w:t xml:space="preserve">и</w:t>
            </w:r>
            <w:r>
              <w:t xml:space="preserve">альных (коррекционных) образовательных учреждениях для детей с отклонениями в развитии, воспитатель.</w:t>
            </w:r>
            <w:r/>
          </w:p>
        </w:tc>
      </w:tr>
      <w:tr>
        <w:trPr/>
        <w:tc>
          <w:tcPr>
            <w:gridSpan w:val="2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01" w:type="dxa"/>
            <w:vAlign w:val="top"/>
            <w:textDirection w:val="lrTb"/>
            <w:noWrap w:val="false"/>
          </w:tcPr>
          <w:p>
            <w:pPr>
              <w:pStyle w:val="470"/>
              <w:jc w:val="center"/>
              <w:tabs>
                <w:tab w:val="left" w:pos="1224" w:leader="none"/>
              </w:tabs>
            </w:pPr>
            <w:r>
              <w:t xml:space="preserve">9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835" w:type="dxa"/>
            <w:vAlign w:val="top"/>
            <w:textDirection w:val="lrTb"/>
            <w:noWrap w:val="false"/>
          </w:tcPr>
          <w:p>
            <w:pPr>
              <w:pStyle w:val="470"/>
            </w:pPr>
            <w:r>
              <w:t xml:space="preserve">Учитель музыки общ</w:t>
            </w:r>
            <w:r>
              <w:t xml:space="preserve">е</w:t>
            </w:r>
            <w:r>
              <w:t xml:space="preserve">образовательного учр</w:t>
            </w:r>
            <w:r>
              <w:t xml:space="preserve">е</w:t>
            </w:r>
            <w:r>
              <w:t xml:space="preserve">ждения, преподаватель музыки учреждения среднего професси</w:t>
            </w:r>
            <w:r>
              <w:t xml:space="preserve">о</w:t>
            </w:r>
            <w:r>
              <w:t xml:space="preserve">нального образования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271" w:type="dxa"/>
            <w:vAlign w:val="top"/>
            <w:textDirection w:val="lrTb"/>
            <w:noWrap w:val="false"/>
          </w:tcPr>
          <w:p>
            <w:pPr>
              <w:pStyle w:val="470"/>
              <w:ind w:right="175" w:firstLine="62"/>
              <w:tabs>
                <w:tab w:val="left" w:pos="6016" w:leader="none"/>
              </w:tabs>
            </w:pPr>
            <w:r>
              <w:t xml:space="preserve">Преподаватель детской музыкальной школы (школы искусств, культуры), музыкальный руководитель, ко</w:t>
            </w:r>
            <w:r>
              <w:t xml:space="preserve">н</w:t>
            </w:r>
            <w:r>
              <w:t xml:space="preserve">цертмейстер</w:t>
            </w:r>
            <w:r/>
          </w:p>
        </w:tc>
      </w:tr>
      <w:tr>
        <w:trPr/>
        <w:tc>
          <w:tcPr>
            <w:gridSpan w:val="2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01" w:type="dxa"/>
            <w:vAlign w:val="top"/>
            <w:textDirection w:val="lrTb"/>
            <w:noWrap w:val="false"/>
          </w:tcPr>
          <w:p>
            <w:pPr>
              <w:pStyle w:val="470"/>
              <w:jc w:val="center"/>
              <w:tabs>
                <w:tab w:val="left" w:pos="1224" w:leader="none"/>
              </w:tabs>
            </w:pPr>
            <w:r>
              <w:t xml:space="preserve">10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835" w:type="dxa"/>
            <w:vAlign w:val="top"/>
            <w:textDirection w:val="lrTb"/>
            <w:noWrap w:val="false"/>
          </w:tcPr>
          <w:p>
            <w:pPr>
              <w:pStyle w:val="470"/>
            </w:pPr>
            <w:r>
              <w:t xml:space="preserve">Преподаватель  детской музыкальной школы, х</w:t>
            </w:r>
            <w:r>
              <w:t xml:space="preserve">у</w:t>
            </w:r>
            <w:r>
              <w:t xml:space="preserve">дожественный школы, школы искусств, культ</w:t>
            </w:r>
            <w:r>
              <w:t xml:space="preserve">у</w:t>
            </w:r>
            <w:r>
              <w:t xml:space="preserve">ры, музыкальный рук</w:t>
            </w:r>
            <w:r>
              <w:t xml:space="preserve">о</w:t>
            </w:r>
            <w:r>
              <w:t xml:space="preserve">водитель, концертме</w:t>
            </w:r>
            <w:r>
              <w:t xml:space="preserve">й</w:t>
            </w:r>
            <w:r>
              <w:t xml:space="preserve">стер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271" w:type="dxa"/>
            <w:vAlign w:val="top"/>
            <w:textDirection w:val="lrTb"/>
            <w:noWrap w:val="false"/>
          </w:tcPr>
          <w:p>
            <w:pPr>
              <w:pStyle w:val="470"/>
              <w:ind w:right="175" w:firstLine="62"/>
              <w:tabs>
                <w:tab w:val="left" w:pos="6016" w:leader="none"/>
              </w:tabs>
            </w:pPr>
            <w:r>
              <w:t xml:space="preserve">Учитель музыки общеобразовательного учреждения,</w:t>
            </w:r>
            <w:r/>
          </w:p>
          <w:p>
            <w:pPr>
              <w:pStyle w:val="470"/>
              <w:ind w:right="175" w:firstLine="62"/>
              <w:tabs>
                <w:tab w:val="left" w:pos="6016" w:leader="none"/>
              </w:tabs>
            </w:pPr>
            <w:r>
              <w:t xml:space="preserve">Преподаватель музыки  учреждения среднего профе</w:t>
            </w:r>
            <w:r>
              <w:t xml:space="preserve">с</w:t>
            </w:r>
            <w:r>
              <w:t xml:space="preserve">сионального образования</w:t>
            </w:r>
            <w:r/>
          </w:p>
        </w:tc>
      </w:tr>
      <w:tr>
        <w:trPr/>
        <w:tc>
          <w:tcPr>
            <w:gridSpan w:val="2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01" w:type="dxa"/>
            <w:vAlign w:val="top"/>
            <w:textDirection w:val="lrTb"/>
            <w:noWrap w:val="false"/>
          </w:tcPr>
          <w:p>
            <w:pPr>
              <w:pStyle w:val="470"/>
              <w:jc w:val="center"/>
              <w:tabs>
                <w:tab w:val="left" w:pos="1224" w:leader="none"/>
              </w:tabs>
            </w:pPr>
            <w:r>
              <w:t xml:space="preserve">11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835" w:type="dxa"/>
            <w:vAlign w:val="top"/>
            <w:textDirection w:val="lrTb"/>
            <w:noWrap w:val="false"/>
          </w:tcPr>
          <w:p>
            <w:pPr>
              <w:pStyle w:val="470"/>
              <w:jc w:val="both"/>
            </w:pPr>
            <w:r>
              <w:t xml:space="preserve">Старший воспитатель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271" w:type="dxa"/>
            <w:vAlign w:val="top"/>
            <w:textDirection w:val="lrTb"/>
            <w:noWrap w:val="false"/>
          </w:tcPr>
          <w:p>
            <w:pPr>
              <w:pStyle w:val="470"/>
              <w:ind w:right="175" w:firstLine="62"/>
              <w:tabs>
                <w:tab w:val="left" w:pos="6016" w:leader="none"/>
              </w:tabs>
            </w:pPr>
            <w:r>
              <w:t xml:space="preserve">Воспитатель, педагог дополнительного образования </w:t>
            </w:r>
            <w:r/>
          </w:p>
        </w:tc>
      </w:tr>
      <w:tr>
        <w:trPr/>
        <w:tc>
          <w:tcPr>
            <w:gridSpan w:val="2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01" w:type="dxa"/>
            <w:vAlign w:val="top"/>
            <w:textDirection w:val="lrTb"/>
            <w:noWrap w:val="false"/>
          </w:tcPr>
          <w:p>
            <w:pPr>
              <w:pStyle w:val="470"/>
              <w:jc w:val="center"/>
              <w:tabs>
                <w:tab w:val="left" w:pos="1224" w:leader="none"/>
              </w:tabs>
            </w:pPr>
            <w:r>
              <w:t xml:space="preserve">12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835" w:type="dxa"/>
            <w:vAlign w:val="top"/>
            <w:textDirection w:val="lrTb"/>
            <w:noWrap w:val="false"/>
          </w:tcPr>
          <w:p>
            <w:pPr>
              <w:pStyle w:val="470"/>
              <w:jc w:val="both"/>
            </w:pPr>
            <w:r>
              <w:t xml:space="preserve">Воспитатель</w:t>
              <w:tab/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271" w:type="dxa"/>
            <w:vAlign w:val="top"/>
            <w:textDirection w:val="lrTb"/>
            <w:noWrap w:val="false"/>
          </w:tcPr>
          <w:p>
            <w:pPr>
              <w:pStyle w:val="470"/>
              <w:ind w:right="175" w:firstLine="62"/>
              <w:jc w:val="both"/>
              <w:tabs>
                <w:tab w:val="left" w:pos="6016" w:leader="none"/>
              </w:tabs>
            </w:pPr>
            <w:r>
              <w:t xml:space="preserve">Старший воспитатель, педагог дополнительного обр</w:t>
            </w:r>
            <w:r>
              <w:t xml:space="preserve">а</w:t>
            </w:r>
            <w:r>
              <w:t xml:space="preserve">зования </w:t>
            </w:r>
            <w:r/>
          </w:p>
        </w:tc>
      </w:tr>
      <w:tr>
        <w:trPr/>
        <w:tc>
          <w:tcPr>
            <w:gridSpan w:val="2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01" w:type="dxa"/>
            <w:vAlign w:val="top"/>
            <w:textDirection w:val="lrTb"/>
            <w:noWrap w:val="false"/>
          </w:tcPr>
          <w:p>
            <w:pPr>
              <w:pStyle w:val="470"/>
              <w:jc w:val="center"/>
              <w:tabs>
                <w:tab w:val="left" w:pos="1224" w:leader="none"/>
              </w:tabs>
            </w:pPr>
            <w:r>
              <w:t xml:space="preserve">13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835" w:type="dxa"/>
            <w:vAlign w:val="top"/>
            <w:textDirection w:val="lrTb"/>
            <w:noWrap w:val="false"/>
          </w:tcPr>
          <w:p>
            <w:pPr>
              <w:pStyle w:val="470"/>
              <w:jc w:val="both"/>
            </w:pPr>
            <w:r>
              <w:t xml:space="preserve">Педагог дополнительн</w:t>
            </w:r>
            <w:r>
              <w:t xml:space="preserve">о</w:t>
            </w:r>
            <w:r>
              <w:t xml:space="preserve">го образования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271" w:type="dxa"/>
            <w:vAlign w:val="top"/>
            <w:textDirection w:val="lrTb"/>
            <w:noWrap w:val="false"/>
          </w:tcPr>
          <w:p>
            <w:pPr>
              <w:pStyle w:val="470"/>
              <w:ind w:right="175" w:firstLine="62"/>
              <w:tabs>
                <w:tab w:val="left" w:pos="6016" w:leader="none"/>
              </w:tabs>
            </w:pPr>
            <w:r>
              <w:t xml:space="preserve">Старший педагог дополнительного образования, пед</w:t>
            </w:r>
            <w:r>
              <w:t xml:space="preserve">а</w:t>
            </w:r>
            <w:r>
              <w:t xml:space="preserve">гог- организатор </w:t>
            </w:r>
            <w:r/>
          </w:p>
        </w:tc>
      </w:tr>
      <w:tr>
        <w:trPr/>
        <w:tc>
          <w:tcPr>
            <w:gridSpan w:val="2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01" w:type="dxa"/>
            <w:vAlign w:val="top"/>
            <w:textDirection w:val="lrTb"/>
            <w:noWrap w:val="false"/>
          </w:tcPr>
          <w:p>
            <w:pPr>
              <w:pStyle w:val="470"/>
              <w:jc w:val="center"/>
              <w:tabs>
                <w:tab w:val="left" w:pos="1224" w:leader="none"/>
              </w:tabs>
            </w:pPr>
            <w:r>
              <w:t xml:space="preserve">14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835" w:type="dxa"/>
            <w:vAlign w:val="top"/>
            <w:textDirection w:val="lrTb"/>
            <w:noWrap w:val="false"/>
          </w:tcPr>
          <w:p>
            <w:pPr>
              <w:pStyle w:val="470"/>
              <w:jc w:val="both"/>
            </w:pPr>
            <w:r>
              <w:t xml:space="preserve">Старший педагог допо</w:t>
            </w:r>
            <w:r>
              <w:t xml:space="preserve">л</w:t>
            </w:r>
            <w:r>
              <w:t xml:space="preserve">нительного образования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271" w:type="dxa"/>
            <w:vAlign w:val="top"/>
            <w:textDirection w:val="lrTb"/>
            <w:noWrap w:val="false"/>
          </w:tcPr>
          <w:p>
            <w:pPr>
              <w:pStyle w:val="470"/>
              <w:ind w:right="175" w:firstLine="62"/>
              <w:jc w:val="both"/>
              <w:tabs>
                <w:tab w:val="left" w:pos="6016" w:leader="none"/>
              </w:tabs>
            </w:pPr>
            <w:r>
              <w:t xml:space="preserve">Педагог дополнительного образования</w:t>
            </w:r>
            <w:r/>
          </w:p>
        </w:tc>
      </w:tr>
      <w:tr>
        <w:trPr/>
        <w:tc>
          <w:tcPr>
            <w:gridSpan w:val="2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01" w:type="dxa"/>
            <w:vAlign w:val="top"/>
            <w:textDirection w:val="lrTb"/>
            <w:noWrap w:val="false"/>
          </w:tcPr>
          <w:p>
            <w:pPr>
              <w:pStyle w:val="470"/>
              <w:jc w:val="center"/>
              <w:tabs>
                <w:tab w:val="left" w:pos="1224" w:leader="none"/>
              </w:tabs>
            </w:pPr>
            <w:r>
              <w:t xml:space="preserve">15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835" w:type="dxa"/>
            <w:vAlign w:val="top"/>
            <w:textDirection w:val="lrTb"/>
            <w:noWrap w:val="false"/>
          </w:tcPr>
          <w:p>
            <w:pPr>
              <w:pStyle w:val="470"/>
              <w:jc w:val="both"/>
            </w:pPr>
            <w:r>
              <w:t xml:space="preserve">Педагог-организатор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271" w:type="dxa"/>
            <w:vAlign w:val="top"/>
            <w:textDirection w:val="lrTb"/>
            <w:noWrap w:val="false"/>
          </w:tcPr>
          <w:p>
            <w:pPr>
              <w:pStyle w:val="470"/>
              <w:ind w:right="175" w:firstLine="62"/>
              <w:jc w:val="both"/>
              <w:tabs>
                <w:tab w:val="left" w:pos="6016" w:leader="none"/>
              </w:tabs>
            </w:pPr>
            <w:r>
              <w:t xml:space="preserve">Педагог дополнительного образования </w:t>
            </w:r>
            <w:r/>
          </w:p>
        </w:tc>
      </w:tr>
      <w:tr>
        <w:trPr/>
        <w:tc>
          <w:tcPr>
            <w:gridSpan w:val="2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01" w:type="dxa"/>
            <w:vAlign w:val="top"/>
            <w:textDirection w:val="lrTb"/>
            <w:noWrap w:val="false"/>
          </w:tcPr>
          <w:p>
            <w:pPr>
              <w:pStyle w:val="470"/>
              <w:jc w:val="center"/>
              <w:tabs>
                <w:tab w:val="left" w:pos="1224" w:leader="none"/>
              </w:tabs>
            </w:pPr>
            <w:r>
              <w:t xml:space="preserve">16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835" w:type="dxa"/>
            <w:vAlign w:val="top"/>
            <w:textDirection w:val="lrTb"/>
            <w:noWrap w:val="false"/>
          </w:tcPr>
          <w:p>
            <w:pPr>
              <w:pStyle w:val="470"/>
              <w:jc w:val="both"/>
            </w:pPr>
            <w:r>
              <w:t xml:space="preserve">Методист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271" w:type="dxa"/>
            <w:vAlign w:val="top"/>
            <w:textDirection w:val="lrTb"/>
            <w:noWrap w:val="false"/>
          </w:tcPr>
          <w:p>
            <w:pPr>
              <w:pStyle w:val="470"/>
              <w:ind w:right="175" w:firstLine="62"/>
              <w:jc w:val="both"/>
              <w:tabs>
                <w:tab w:val="left" w:pos="6016" w:leader="none"/>
              </w:tabs>
            </w:pPr>
            <w:r>
              <w:t xml:space="preserve">Старший методист</w:t>
            </w:r>
            <w:r/>
          </w:p>
        </w:tc>
      </w:tr>
      <w:tr>
        <w:trPr/>
        <w:tc>
          <w:tcPr>
            <w:gridSpan w:val="2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01" w:type="dxa"/>
            <w:vAlign w:val="top"/>
            <w:textDirection w:val="lrTb"/>
            <w:noWrap w:val="false"/>
          </w:tcPr>
          <w:p>
            <w:pPr>
              <w:pStyle w:val="470"/>
              <w:jc w:val="center"/>
              <w:tabs>
                <w:tab w:val="left" w:pos="1224" w:leader="none"/>
              </w:tabs>
            </w:pPr>
            <w:r>
              <w:t xml:space="preserve">17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835" w:type="dxa"/>
            <w:vAlign w:val="top"/>
            <w:textDirection w:val="lrTb"/>
            <w:noWrap w:val="false"/>
          </w:tcPr>
          <w:p>
            <w:pPr>
              <w:pStyle w:val="470"/>
              <w:jc w:val="both"/>
            </w:pPr>
            <w:r>
              <w:t xml:space="preserve">Старший методист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271" w:type="dxa"/>
            <w:vAlign w:val="top"/>
            <w:textDirection w:val="lrTb"/>
            <w:noWrap w:val="false"/>
          </w:tcPr>
          <w:p>
            <w:pPr>
              <w:pStyle w:val="470"/>
              <w:ind w:right="175" w:firstLine="62"/>
              <w:jc w:val="both"/>
              <w:tabs>
                <w:tab w:val="left" w:pos="6016" w:leader="none"/>
              </w:tabs>
            </w:pPr>
            <w:r>
              <w:t xml:space="preserve">Методист</w:t>
            </w:r>
            <w:r/>
          </w:p>
        </w:tc>
      </w:tr>
      <w:tr>
        <w:trPr/>
        <w:tc>
          <w:tcPr>
            <w:gridSpan w:val="2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01" w:type="dxa"/>
            <w:vAlign w:val="top"/>
            <w:textDirection w:val="lrTb"/>
            <w:noWrap w:val="false"/>
          </w:tcPr>
          <w:p>
            <w:pPr>
              <w:pStyle w:val="470"/>
              <w:jc w:val="center"/>
              <w:tabs>
                <w:tab w:val="left" w:pos="1224" w:leader="none"/>
              </w:tabs>
            </w:pPr>
            <w:r>
              <w:t xml:space="preserve">18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835" w:type="dxa"/>
            <w:vAlign w:val="top"/>
            <w:textDirection w:val="lrTb"/>
            <w:noWrap w:val="false"/>
          </w:tcPr>
          <w:p>
            <w:pPr>
              <w:pStyle w:val="470"/>
              <w:jc w:val="both"/>
            </w:pPr>
            <w:r>
              <w:t xml:space="preserve">Инструктор - методист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271" w:type="dxa"/>
            <w:vAlign w:val="top"/>
            <w:textDirection w:val="lrTb"/>
            <w:noWrap w:val="false"/>
          </w:tcPr>
          <w:p>
            <w:pPr>
              <w:pStyle w:val="470"/>
              <w:ind w:right="175" w:firstLine="62"/>
              <w:jc w:val="both"/>
              <w:tabs>
                <w:tab w:val="left" w:pos="6016" w:leader="none"/>
              </w:tabs>
            </w:pPr>
            <w:r>
              <w:t xml:space="preserve">Старший инструктор - методист</w:t>
            </w:r>
            <w:r/>
          </w:p>
        </w:tc>
      </w:tr>
      <w:tr>
        <w:trPr/>
        <w:tc>
          <w:tcPr>
            <w:gridSpan w:val="2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01" w:type="dxa"/>
            <w:vAlign w:val="top"/>
            <w:textDirection w:val="lrTb"/>
            <w:noWrap w:val="false"/>
          </w:tcPr>
          <w:p>
            <w:pPr>
              <w:pStyle w:val="470"/>
              <w:jc w:val="center"/>
              <w:tabs>
                <w:tab w:val="left" w:pos="1224" w:leader="none"/>
              </w:tabs>
            </w:pPr>
            <w:r>
              <w:t xml:space="preserve">19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835" w:type="dxa"/>
            <w:vAlign w:val="top"/>
            <w:textDirection w:val="lrTb"/>
            <w:noWrap w:val="false"/>
          </w:tcPr>
          <w:p>
            <w:pPr>
              <w:pStyle w:val="470"/>
              <w:jc w:val="both"/>
            </w:pPr>
            <w:r>
              <w:t xml:space="preserve">Старший инструктор - методист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271" w:type="dxa"/>
            <w:vAlign w:val="top"/>
            <w:textDirection w:val="lrTb"/>
            <w:noWrap w:val="false"/>
          </w:tcPr>
          <w:p>
            <w:pPr>
              <w:pStyle w:val="470"/>
              <w:ind w:right="175" w:firstLine="62"/>
              <w:jc w:val="both"/>
              <w:tabs>
                <w:tab w:val="left" w:pos="6016" w:leader="none"/>
              </w:tabs>
            </w:pPr>
            <w:r>
              <w:t xml:space="preserve">Инструктор - методист</w:t>
            </w:r>
            <w:r/>
          </w:p>
        </w:tc>
      </w:tr>
      <w:tr>
        <w:trPr/>
        <w:tc>
          <w:tcPr>
            <w:gridSpan w:val="2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01" w:type="dxa"/>
            <w:vAlign w:val="top"/>
            <w:textDirection w:val="lrTb"/>
            <w:noWrap w:val="false"/>
          </w:tcPr>
          <w:p>
            <w:pPr>
              <w:pStyle w:val="470"/>
              <w:jc w:val="center"/>
              <w:tabs>
                <w:tab w:val="left" w:pos="1224" w:leader="none"/>
              </w:tabs>
            </w:pPr>
            <w:r>
              <w:t xml:space="preserve">20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835" w:type="dxa"/>
            <w:vAlign w:val="top"/>
            <w:textDirection w:val="lrTb"/>
            <w:noWrap w:val="false"/>
          </w:tcPr>
          <w:p>
            <w:pPr>
              <w:pStyle w:val="470"/>
              <w:jc w:val="both"/>
            </w:pPr>
            <w:r>
              <w:t xml:space="preserve">Руководитель физич</w:t>
            </w:r>
            <w:r>
              <w:t xml:space="preserve">е</w:t>
            </w:r>
            <w:r>
              <w:t xml:space="preserve">ского воспитания 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271" w:type="dxa"/>
            <w:vAlign w:val="top"/>
            <w:textDirection w:val="lrTb"/>
            <w:noWrap w:val="false"/>
          </w:tcPr>
          <w:p>
            <w:pPr>
              <w:pStyle w:val="470"/>
              <w:ind w:right="175" w:firstLine="62"/>
              <w:tabs>
                <w:tab w:val="left" w:pos="6016" w:leader="none"/>
              </w:tabs>
            </w:pPr>
            <w:r>
              <w:t xml:space="preserve">Учитель, преподаватель физкультуры (физического воспитания),  педагог дополнительного образования, и</w:t>
            </w:r>
            <w:r>
              <w:t xml:space="preserve">н</w:t>
            </w:r>
            <w:r>
              <w:t xml:space="preserve">структор по физкультуре,  тренер-преподаватель (вкл</w:t>
            </w:r>
            <w:r>
              <w:t xml:space="preserve">ю</w:t>
            </w:r>
            <w:r>
              <w:t xml:space="preserve">чая старшего);  учитель,  преподаватель, ведущий зан</w:t>
            </w:r>
            <w:r>
              <w:t xml:space="preserve">я</w:t>
            </w:r>
            <w:r>
              <w:t xml:space="preserve">тия из курса «Основы безопасности жизнедеятельности» </w:t>
            </w:r>
            <w:r/>
          </w:p>
        </w:tc>
      </w:tr>
      <w:tr>
        <w:trPr/>
        <w:tc>
          <w:tcPr>
            <w:gridSpan w:val="2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01" w:type="dxa"/>
            <w:vAlign w:val="top"/>
            <w:textDirection w:val="lrTb"/>
            <w:noWrap w:val="false"/>
          </w:tcPr>
          <w:p>
            <w:pPr>
              <w:pStyle w:val="470"/>
              <w:jc w:val="center"/>
              <w:tabs>
                <w:tab w:val="left" w:pos="1224" w:leader="none"/>
              </w:tabs>
            </w:pPr>
            <w:r>
              <w:t xml:space="preserve">21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835" w:type="dxa"/>
            <w:vAlign w:val="top"/>
            <w:textDirection w:val="lrTb"/>
            <w:noWrap w:val="false"/>
          </w:tcPr>
          <w:p>
            <w:pPr>
              <w:pStyle w:val="470"/>
              <w:jc w:val="both"/>
            </w:pPr>
            <w:r>
              <w:t xml:space="preserve">Тренер-преподаватель (включая старшего)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271" w:type="dxa"/>
            <w:vAlign w:val="top"/>
            <w:textDirection w:val="lrTb"/>
            <w:noWrap w:val="false"/>
          </w:tcPr>
          <w:p>
            <w:pPr>
              <w:pStyle w:val="470"/>
              <w:ind w:right="175" w:firstLine="62"/>
              <w:tabs>
                <w:tab w:val="left" w:pos="6016" w:leader="none"/>
              </w:tabs>
            </w:pPr>
            <w:r>
              <w:t xml:space="preserve">Старший тренер-преподаватель, учитель, преподаватель физкультуры (физического воспитания),  руководитель физического воспитания, педагог дополнительного о</w:t>
            </w:r>
            <w:r>
              <w:t xml:space="preserve">б</w:t>
            </w:r>
            <w:r>
              <w:t xml:space="preserve">разования,  инструктор по физкультуре;  учитель, пр</w:t>
            </w:r>
            <w:r>
              <w:t xml:space="preserve">е</w:t>
            </w:r>
            <w:r>
              <w:t xml:space="preserve">подаватель,  ведущий занятия из курса «Основы без</w:t>
            </w:r>
            <w:r>
              <w:t xml:space="preserve">о</w:t>
            </w:r>
            <w:r>
              <w:t xml:space="preserve">пасности жизнедеятельности» </w:t>
            </w:r>
            <w:r/>
          </w:p>
        </w:tc>
      </w:tr>
      <w:tr>
        <w:trPr/>
        <w:tc>
          <w:tcPr>
            <w:gridSpan w:val="2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01" w:type="dxa"/>
            <w:vAlign w:val="top"/>
            <w:textDirection w:val="lrTb"/>
            <w:noWrap w:val="false"/>
          </w:tcPr>
          <w:p>
            <w:pPr>
              <w:pStyle w:val="470"/>
              <w:jc w:val="center"/>
              <w:tabs>
                <w:tab w:val="left" w:pos="1224" w:leader="none"/>
              </w:tabs>
            </w:pPr>
            <w:r>
              <w:t xml:space="preserve">22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835" w:type="dxa"/>
            <w:vAlign w:val="top"/>
            <w:textDirection w:val="lrTb"/>
            <w:noWrap w:val="false"/>
          </w:tcPr>
          <w:p>
            <w:pPr>
              <w:pStyle w:val="470"/>
              <w:jc w:val="both"/>
            </w:pPr>
            <w:r>
              <w:t xml:space="preserve">Инструктор по физич</w:t>
            </w:r>
            <w:r>
              <w:t xml:space="preserve">е</w:t>
            </w:r>
            <w:r>
              <w:t xml:space="preserve">ской культуре</w:t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6271" w:type="dxa"/>
            <w:vAlign w:val="top"/>
            <w:textDirection w:val="lrTb"/>
            <w:noWrap w:val="false"/>
          </w:tcPr>
          <w:p>
            <w:pPr>
              <w:pStyle w:val="470"/>
              <w:ind w:right="175" w:firstLine="62"/>
              <w:jc w:val="both"/>
              <w:tabs>
                <w:tab w:val="left" w:pos="6016" w:leader="none"/>
              </w:tabs>
            </w:pPr>
            <w:r>
              <w:t xml:space="preserve">Педагог дополнительного образования</w:t>
            </w:r>
            <w:r/>
          </w:p>
        </w:tc>
      </w:tr>
    </w:tbl>
    <w:p>
      <w:pPr>
        <w:pStyle w:val="470"/>
        <w:ind w:firstLine="709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  <w:r/>
    </w:p>
    <w:p>
      <w:pPr>
        <w:pStyle w:val="470"/>
        <w:ind w:firstLine="708"/>
        <w:jc w:val="both"/>
      </w:pPr>
      <w:r>
        <w:t xml:space="preserve">8.14.14.Для педагогических работников,  при окончании срока действия первой и высшей квалификационных категорий во время  отпуска по беременности и родам и  о</w:t>
      </w:r>
      <w:r>
        <w:t xml:space="preserve">т</w:t>
      </w:r>
      <w:r>
        <w:t xml:space="preserve">пуска по уходу за ребенком до 3-х лет, после</w:t>
      </w:r>
      <w:r>
        <w:t xml:space="preserve"> выхода на работу   устанавливается</w:t>
      </w:r>
      <w:r>
        <w:t xml:space="preserve">  прежн</w:t>
      </w:r>
      <w:r>
        <w:t xml:space="preserve">яя</w:t>
      </w:r>
      <w:r>
        <w:t xml:space="preserve"> педагогическ</w:t>
      </w:r>
      <w:r>
        <w:t xml:space="preserve">ая нагрузка(при возможности)</w:t>
      </w:r>
      <w:r>
        <w:t xml:space="preserve"> и условия оплаты труда с учетом имевшейся ранее квалификационной категории на срок до 1 года.</w:t>
      </w:r>
      <w:r/>
    </w:p>
    <w:p>
      <w:pPr>
        <w:pStyle w:val="470"/>
        <w:ind w:firstLine="708"/>
        <w:jc w:val="both"/>
      </w:pPr>
      <w:r/>
      <w:r/>
    </w:p>
    <w:p>
      <w:pPr>
        <w:pStyle w:val="470"/>
        <w:ind w:firstLine="708"/>
        <w:jc w:val="both"/>
      </w:pPr>
      <w:r>
        <w:t xml:space="preserve">8.14.15. Профсоюзная организация:</w:t>
      </w:r>
      <w:r/>
    </w:p>
    <w:p>
      <w:pPr>
        <w:pStyle w:val="470"/>
        <w:ind w:firstLine="709"/>
        <w:jc w:val="both"/>
      </w:pPr>
      <w:r>
        <w:t xml:space="preserve">Направляет в обязательном порядке в  состав аттестационной комиссии для пров</w:t>
      </w:r>
      <w:r>
        <w:t xml:space="preserve">е</w:t>
      </w:r>
      <w:r>
        <w:t xml:space="preserve">дения аттестации с целью подтверждения соответствия работников занимаемой должн</w:t>
      </w:r>
      <w:r>
        <w:t xml:space="preserve">о</w:t>
      </w:r>
      <w:r>
        <w:t xml:space="preserve">сти, являющихся членами профсоюза, представителя выборного органа  первичной про</w:t>
      </w:r>
      <w:r>
        <w:t xml:space="preserve">ф</w:t>
      </w:r>
      <w:r>
        <w:t xml:space="preserve">союзной организации учреждения, уполномоченного его решением.</w:t>
      </w:r>
      <w:r/>
    </w:p>
    <w:p>
      <w:pPr>
        <w:pStyle w:val="470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 xml:space="preserve">IX</w:t>
      </w:r>
      <w:r>
        <w:rPr>
          <w:b/>
          <w:sz w:val="28"/>
          <w:szCs w:val="28"/>
        </w:rPr>
        <w:t xml:space="preserve">. Охрана труда и здоровья</w:t>
      </w:r>
      <w:r/>
    </w:p>
    <w:p>
      <w:pPr>
        <w:pStyle w:val="470"/>
        <w:jc w:val="both"/>
      </w:pPr>
      <w:r>
        <w:rPr>
          <w:rFonts w:ascii="Calibri" w:hAnsi="Calibri"/>
          <w:b/>
          <w:sz w:val="28"/>
          <w:szCs w:val="28"/>
        </w:rPr>
        <w:t xml:space="preserve">               </w:t>
      </w:r>
      <w:r>
        <w:t xml:space="preserve">9. Работодатель обязуется:</w:t>
      </w:r>
      <w:r/>
    </w:p>
    <w:p>
      <w:pPr>
        <w:pStyle w:val="470"/>
        <w:ind w:firstLine="709"/>
        <w:jc w:val="both"/>
      </w:pPr>
      <w:r>
        <w:t xml:space="preserve">9.1. Обеспечить право работников учреждения на здоровые и безопасные условия труда, внедрение современных средств безопасности труда, предупреждающих произво</w:t>
      </w:r>
      <w:r>
        <w:t xml:space="preserve">д</w:t>
      </w:r>
      <w:r>
        <w:t xml:space="preserve">ственный травматизм и возникновение профессиональных заболеваний работников (ст. 219 ТК РФ).</w:t>
      </w:r>
      <w:r/>
    </w:p>
    <w:p>
      <w:pPr>
        <w:pStyle w:val="470"/>
        <w:ind w:firstLine="709"/>
        <w:jc w:val="both"/>
      </w:pPr>
      <w:r>
        <w:t xml:space="preserve">Для реализации этого права заключить соглашение по охране труда (с определен</w:t>
      </w:r>
      <w:r>
        <w:t xml:space="preserve">и</w:t>
      </w:r>
      <w:r>
        <w:t xml:space="preserve">ем в нем организационных и технических мероприятий по охране и безопасности труда, сроков их выполнения, ответственных должностных лиц). </w:t>
      </w:r>
      <w:r/>
    </w:p>
    <w:p>
      <w:pPr>
        <w:pStyle w:val="508"/>
        <w:ind w:firstLine="709"/>
        <w:jc w:val="both"/>
      </w:pPr>
      <w:r>
        <w:t xml:space="preserve">9.2.</w:t>
      </w:r>
      <w:r>
        <w:rPr>
          <w:rFonts w:ascii="Calibri" w:hAnsi="Calibri"/>
          <w:sz w:val="28"/>
          <w:szCs w:val="28"/>
        </w:rPr>
        <w:t xml:space="preserve"> </w:t>
      </w:r>
      <w:r>
        <w:t xml:space="preserve">Проводить  в школе специальную оценку условий труда (СОУТ) и по её р</w:t>
      </w:r>
      <w:r>
        <w:t xml:space="preserve">е</w:t>
      </w:r>
      <w:r>
        <w:t xml:space="preserve">зультатам осуществлять  комплекс последовательно осуществляемых мероприятий по идентификации вредных и (или) опасных факторов производственной среды и трудового процесса и оценке уровня их воздействия на работников с учётом отклонения их фактич</w:t>
      </w:r>
      <w:r>
        <w:t xml:space="preserve">е</w:t>
      </w:r>
      <w:r>
        <w:t xml:space="preserve">ских   значений от установленных норматив</w:t>
      </w:r>
      <w:r>
        <w:t xml:space="preserve">ов условий труда и применения с</w:t>
      </w:r>
      <w:r>
        <w:t xml:space="preserve">редств инд</w:t>
      </w:r>
      <w:r>
        <w:t xml:space="preserve">и</w:t>
      </w:r>
      <w:r>
        <w:t xml:space="preserve">видуальной и коллективной  защиты работников в порядке и сроки, установленные с уч</w:t>
      </w:r>
      <w:r>
        <w:t xml:space="preserve">ё</w:t>
      </w:r>
      <w:r>
        <w:t xml:space="preserve">том мнения профкома. </w:t>
      </w:r>
      <w:r/>
    </w:p>
    <w:p>
      <w:pPr>
        <w:pStyle w:val="470"/>
        <w:ind w:right="-2" w:firstLine="708"/>
        <w:jc w:val="both"/>
      </w:pPr>
      <w:r>
        <w:t xml:space="preserve">9.3. Проводить со всеми поступающими на работу, а также переведенными на др</w:t>
      </w:r>
      <w:r>
        <w:t xml:space="preserve">у</w:t>
      </w:r>
      <w:r>
        <w:t xml:space="preserve">гую работу работниками учреждения обучение и инструктаж по  охране труда, сохранн</w:t>
      </w:r>
      <w:r>
        <w:t xml:space="preserve">о</w:t>
      </w:r>
      <w:r>
        <w:t xml:space="preserve">сти жизни и здоровья детей, безопасным методам и приемам выполнения работ, оказанию первой помощи пострадавшим.  Информировать работников (под расписку) об условиях и охране труда на их рабочих местах, полагающихся им компенсациях и средствах индив</w:t>
      </w:r>
      <w:r>
        <w:t xml:space="preserve">и</w:t>
      </w:r>
      <w:r>
        <w:t xml:space="preserve">дуальной защиты.</w:t>
      </w:r>
      <w:r/>
    </w:p>
    <w:p>
      <w:pPr>
        <w:pStyle w:val="470"/>
        <w:ind w:firstLine="709"/>
        <w:jc w:val="both"/>
      </w:pPr>
      <w:r>
        <w:t xml:space="preserve">Организовывать проверку знаний работников учреждения по охране труда на нач</w:t>
      </w:r>
      <w:r>
        <w:t xml:space="preserve">а</w:t>
      </w:r>
      <w:r>
        <w:t xml:space="preserve">ло учебного года.</w:t>
      </w:r>
      <w:r/>
    </w:p>
    <w:p>
      <w:pPr>
        <w:pStyle w:val="470"/>
        <w:ind w:firstLine="709"/>
        <w:jc w:val="both"/>
      </w:pPr>
      <w:r>
        <w:t xml:space="preserve">9</w:t>
      </w:r>
      <w:r>
        <w:t xml:space="preserve">.4</w:t>
      </w:r>
      <w:r>
        <w:t xml:space="preserve">. Обеспечивать наличие нормативных и справочных материалов по охране тр</w:t>
      </w:r>
      <w:r>
        <w:t xml:space="preserve">у</w:t>
      </w:r>
      <w:r>
        <w:t xml:space="preserve">да, правил, инструкций, журналов инструктажа и других материалов за счет учреждения.</w:t>
      </w:r>
      <w:r/>
    </w:p>
    <w:p>
      <w:pPr>
        <w:pStyle w:val="470"/>
        <w:ind w:firstLine="709"/>
        <w:jc w:val="both"/>
        <w:rPr>
          <w:color w:val="00B0F0"/>
        </w:rPr>
      </w:pPr>
      <w:r>
        <w:t xml:space="preserve">9</w:t>
      </w:r>
      <w:r>
        <w:t xml:space="preserve">.5</w:t>
      </w:r>
      <w:r>
        <w:t xml:space="preserve">. Обеспечивать работников специальной одеждой, обувью и другими средствами индивидуальной защиты, а также моющими и обезвреживающими средствами в соотве</w:t>
      </w:r>
      <w:r>
        <w:t xml:space="preserve">т</w:t>
      </w:r>
      <w:r>
        <w:t xml:space="preserve">ствии с отраслевыми нормами и утвержденными перечнями профессий и </w:t>
      </w:r>
      <w:r>
        <w:t xml:space="preserve">должностей.</w:t>
      </w:r>
      <w:r>
        <w:rPr>
          <w:color w:val="00B0F0"/>
        </w:rPr>
      </w:r>
      <w:r/>
    </w:p>
    <w:p>
      <w:pPr>
        <w:pStyle w:val="508"/>
        <w:ind w:firstLine="709"/>
        <w:jc w:val="both"/>
        <w:rPr>
          <w:position w:val="-2"/>
          <w:lang w:bidi="he-IL"/>
        </w:rPr>
      </w:pPr>
      <w:r>
        <w:t xml:space="preserve">9.6.</w:t>
      </w:r>
      <w:r>
        <w:rPr>
          <w:rFonts w:ascii="Calibri" w:hAnsi="Calibri"/>
          <w:sz w:val="28"/>
          <w:szCs w:val="28"/>
        </w:rPr>
        <w:t xml:space="preserve"> </w:t>
      </w:r>
      <w:r>
        <w:rPr>
          <w:position w:val="-2"/>
          <w:lang w:bidi="he-IL"/>
        </w:rPr>
        <w:t xml:space="preserve">Обеспечивать работников сертифицированной спецодеждой, обувью и другими средствами индивидуальной защиты, а также моющими и обезвреживающими средствами в соответствии с отраслевыми нормами и утвержденными перечнями профессий и дол</w:t>
      </w:r>
      <w:r>
        <w:rPr>
          <w:position w:val="-2"/>
          <w:lang w:bidi="he-IL"/>
        </w:rPr>
        <w:t xml:space="preserve">ж</w:t>
      </w:r>
      <w:r>
        <w:rPr>
          <w:position w:val="-2"/>
          <w:lang w:bidi="he-IL"/>
        </w:rPr>
        <w:t xml:space="preserve">ностей. </w:t>
      </w:r>
      <w:r/>
    </w:p>
    <w:p>
      <w:pPr>
        <w:pStyle w:val="470"/>
        <w:ind w:firstLine="709"/>
        <w:jc w:val="both"/>
        <w:rPr>
          <w:rFonts w:ascii="Calibri" w:hAnsi="Calibri"/>
          <w:sz w:val="28"/>
          <w:szCs w:val="28"/>
        </w:rPr>
      </w:pPr>
      <w:r>
        <w:rPr>
          <w:position w:val="-2"/>
          <w:lang w:bidi="he-IL"/>
        </w:rPr>
        <w:t xml:space="preserve">Не требовать от работника выполнения трудовых обязанностей и оплачивать в</w:t>
      </w:r>
      <w:r>
        <w:rPr>
          <w:position w:val="-2"/>
          <w:lang w:bidi="he-IL"/>
        </w:rPr>
        <w:t xml:space="preserve">ы</w:t>
      </w:r>
      <w:r>
        <w:rPr>
          <w:position w:val="-2"/>
          <w:lang w:bidi="he-IL"/>
        </w:rPr>
        <w:t xml:space="preserve">нужденный простой в размере среднего заработка в случае необеспечения работника средствами индивидуальной защиты</w:t>
      </w:r>
      <w:r>
        <w:rPr>
          <w:rFonts w:ascii="Calibri" w:hAnsi="Calibri"/>
          <w:sz w:val="28"/>
          <w:szCs w:val="28"/>
        </w:rPr>
      </w:r>
      <w:r/>
    </w:p>
    <w:p>
      <w:pPr>
        <w:pStyle w:val="470"/>
        <w:ind w:firstLine="709"/>
        <w:jc w:val="both"/>
      </w:pPr>
      <w:r>
        <w:t xml:space="preserve">9.7. Обеспечивать обязательное социальное страхование всех работающих по тр</w:t>
      </w:r>
      <w:r>
        <w:t xml:space="preserve">у</w:t>
      </w:r>
      <w:r>
        <w:t xml:space="preserve">довому договору от несчастных случаев на производстве и профессиональных заболев</w:t>
      </w:r>
      <w:r>
        <w:t xml:space="preserve">а</w:t>
      </w:r>
      <w:r>
        <w:t xml:space="preserve">ний в соответствии с федеральным законом.</w:t>
      </w:r>
      <w:r/>
    </w:p>
    <w:p>
      <w:pPr>
        <w:pStyle w:val="470"/>
        <w:jc w:val="both"/>
      </w:pPr>
      <w:r>
        <w:t xml:space="preserve"> </w:t>
        <w:tab/>
        <w:t xml:space="preserve"> 9.8. Сохранять место работы (должность) и средний заработок за работниками у</w:t>
      </w:r>
      <w:r>
        <w:t xml:space="preserve">ч</w:t>
      </w:r>
      <w:r>
        <w:t xml:space="preserve">реждения на время приостановления работ органами государственного надзора и контр</w:t>
      </w:r>
      <w:r>
        <w:t xml:space="preserve">о</w:t>
      </w:r>
      <w:r>
        <w:t xml:space="preserve">ля за соблюдением трудового законодательства  вследствие нарушения требований охр</w:t>
      </w:r>
      <w:r>
        <w:t xml:space="preserve">а</w:t>
      </w:r>
      <w:r>
        <w:t xml:space="preserve">ны труда не по вине работника (ст. 220 ТК РФ).</w:t>
      </w:r>
      <w:r/>
    </w:p>
    <w:p>
      <w:pPr>
        <w:pStyle w:val="470"/>
        <w:ind w:firstLine="709"/>
        <w:jc w:val="both"/>
      </w:pPr>
      <w:r>
        <w:t xml:space="preserve">9.9. Проводить своевременное расследование несчастных случаев на производстве в соответствии с  действующим законодательством и вести их учет.</w:t>
      </w:r>
      <w:r/>
    </w:p>
    <w:p>
      <w:pPr>
        <w:pStyle w:val="470"/>
        <w:ind w:firstLine="709"/>
        <w:jc w:val="both"/>
      </w:pPr>
      <w:r>
        <w:t xml:space="preserve">9.10. В случае отказа работника от работы при возникновении опасности для его жизни и здоровья вследствие  невыполнения работодателем нормативных требований по охране труда, предоставить работнику другую работу на время устранения такой опасн</w:t>
      </w:r>
      <w:r>
        <w:t xml:space="preserve">о</w:t>
      </w:r>
      <w:r>
        <w:t xml:space="preserve">сти либо оплатить возникший по этой причине простой в размере среднего заработка.</w:t>
      </w:r>
      <w:r/>
    </w:p>
    <w:p>
      <w:pPr>
        <w:pStyle w:val="470"/>
        <w:ind w:firstLine="709"/>
        <w:jc w:val="both"/>
      </w:pPr>
      <w:r>
        <w:t xml:space="preserve">9. 11</w:t>
      </w:r>
      <w:r>
        <w:t xml:space="preserve">. Разработать и утвердить инструкции по охране труда на каждое рабочее м</w:t>
      </w:r>
      <w:r>
        <w:t xml:space="preserve">е</w:t>
      </w:r>
      <w:r>
        <w:t xml:space="preserve">сто  с учетом мнения (по согласованию) профкома (ст. 212 ТК РФ).</w:t>
      </w:r>
      <w:r/>
    </w:p>
    <w:p>
      <w:pPr>
        <w:pStyle w:val="470"/>
        <w:ind w:firstLine="709"/>
        <w:jc w:val="both"/>
      </w:pPr>
      <w:r>
        <w:t xml:space="preserve">9.12</w:t>
      </w:r>
      <w:r>
        <w:t xml:space="preserve">. Обеспечивать соблюдение работниками требований, правил и инструкций по охране труда.</w:t>
      </w:r>
      <w:r/>
    </w:p>
    <w:p>
      <w:pPr>
        <w:pStyle w:val="470"/>
        <w:ind w:firstLine="709"/>
        <w:jc w:val="both"/>
      </w:pPr>
      <w:r>
        <w:t xml:space="preserve">9.13</w:t>
      </w:r>
      <w:r>
        <w:t xml:space="preserve">. Создать в учреждении  комиссию по охране труда, в состав которой на пар</w:t>
      </w:r>
      <w:r>
        <w:t xml:space="preserve">и</w:t>
      </w:r>
      <w:r>
        <w:t xml:space="preserve">тетной основе должны входить члены профкома.</w:t>
      </w:r>
      <w:r/>
    </w:p>
    <w:p>
      <w:pPr>
        <w:pStyle w:val="470"/>
        <w:ind w:firstLine="709"/>
        <w:jc w:val="both"/>
      </w:pPr>
      <w:r>
        <w:t xml:space="preserve">9.14</w:t>
      </w:r>
      <w:r>
        <w:t xml:space="preserve">.  Обеспечивать  за счет средств учреждения прохождение работниками обяз</w:t>
      </w:r>
      <w:r>
        <w:t xml:space="preserve">а</w:t>
      </w:r>
      <w:r>
        <w:t xml:space="preserve">тельных предварительных (при поступлении на работу), регулярных  (в течение  трудовой  деятельности) медицинских   осмотров,   профессиональной гигиенической подготовки и аттестации,  выдачу работникам  личных  медицинских  книжек,   внеочередных  мед</w:t>
      </w:r>
      <w:r>
        <w:t xml:space="preserve">и</w:t>
      </w:r>
      <w:r>
        <w:t xml:space="preserve">цинских   осмотров  (обследований)   работников   по  их   просьбам    в    соответствии  с    медицинскими рекомендациями с сохранением за ними места работы и среднего зарабо</w:t>
      </w:r>
      <w:r>
        <w:t xml:space="preserve">т</w:t>
      </w:r>
      <w:r>
        <w:t xml:space="preserve">ка на время прохождения указанных медицинских осмотров.</w:t>
      </w:r>
      <w:r/>
    </w:p>
    <w:p>
      <w:pPr>
        <w:pStyle w:val="470"/>
        <w:ind w:firstLine="709"/>
        <w:jc w:val="both"/>
      </w:pPr>
      <w:r>
        <w:t xml:space="preserve">9.15</w:t>
      </w:r>
      <w:r>
        <w:t xml:space="preserve">. Осуществлять совместно с профкомом контроль за состоянием условий и о</w:t>
      </w:r>
      <w:r>
        <w:t xml:space="preserve">х</w:t>
      </w:r>
      <w:r>
        <w:t xml:space="preserve">раны труда, выполнением соглашения по охране труда.</w:t>
      </w:r>
      <w:r/>
    </w:p>
    <w:p>
      <w:pPr>
        <w:pStyle w:val="470"/>
        <w:ind w:firstLine="709"/>
        <w:jc w:val="both"/>
      </w:pPr>
      <w:r>
        <w:t xml:space="preserve">9.16</w:t>
      </w:r>
      <w:r>
        <w:t xml:space="preserve">. Оказывать содействие техническим инспекторам труда Профсоюза работн</w:t>
      </w:r>
      <w:r>
        <w:t xml:space="preserve">и</w:t>
      </w:r>
      <w:r>
        <w:t xml:space="preserve">ков народного образования и науки РФ, членам комиссий по охране труда, уполномоче</w:t>
      </w:r>
      <w:r>
        <w:t xml:space="preserve">н</w:t>
      </w:r>
      <w:r>
        <w:t xml:space="preserve">ным (доверенным лицам) по охране труда в проведении контроля за состоянием охраны труда в учреждении. В случае выявления ими нарушения прав работников на здоровые и безопасные условия труда принимать меры к их устранению.</w:t>
      </w:r>
      <w:r/>
    </w:p>
    <w:p>
      <w:pPr>
        <w:pStyle w:val="470"/>
        <w:ind w:firstLine="283"/>
        <w:jc w:val="both"/>
        <w:spacing w:after="120"/>
      </w:pPr>
      <w:r>
        <w:t xml:space="preserve">        9.17</w:t>
      </w:r>
      <w:r>
        <w:t xml:space="preserve">. </w:t>
      </w:r>
      <w:r>
        <w:rPr>
          <w:bCs/>
        </w:rPr>
        <w:t xml:space="preserve"> Предоставлять работникам 2 оплачиваемых рабочих дня (1 раз в год) для прохождения профилактического медицинского осмотра.</w:t>
      </w:r>
      <w:r/>
    </w:p>
    <w:p>
      <w:pPr>
        <w:pStyle w:val="470"/>
        <w:jc w:val="both"/>
      </w:pPr>
      <w:r>
        <w:t xml:space="preserve">           9.18</w:t>
      </w:r>
      <w:r>
        <w:t xml:space="preserve">. Обеспечить доставку работников, заболевших на рабочем месте, в медици</w:t>
      </w:r>
      <w:r>
        <w:t xml:space="preserve">н</w:t>
      </w:r>
      <w:r>
        <w:t xml:space="preserve">скую организацию в случае необходимости оказания им неотложной медицинской пом</w:t>
      </w:r>
      <w:r>
        <w:t xml:space="preserve">о</w:t>
      </w:r>
      <w:r>
        <w:t xml:space="preserve">щи (ст. 212 ТК РФ).</w:t>
      </w:r>
      <w:r/>
    </w:p>
    <w:p>
      <w:pPr>
        <w:pStyle w:val="470"/>
        <w:ind w:firstLine="709"/>
        <w:jc w:val="both"/>
      </w:pPr>
      <w:r>
        <w:t xml:space="preserve">9.</w:t>
      </w:r>
      <w:r>
        <w:t xml:space="preserve">19</w:t>
      </w:r>
      <w:r>
        <w:t xml:space="preserve">. Вести учет средств социального страхования на организацию лечения и отд</w:t>
      </w:r>
      <w:r>
        <w:t xml:space="preserve">ы</w:t>
      </w:r>
      <w:r>
        <w:t xml:space="preserve">ха работников и их детей. </w:t>
      </w:r>
      <w:r/>
    </w:p>
    <w:p>
      <w:pPr>
        <w:pStyle w:val="470"/>
        <w:ind w:firstLine="709"/>
        <w:jc w:val="both"/>
      </w:pPr>
      <w:r>
        <w:t xml:space="preserve">9.20</w:t>
      </w:r>
      <w:r>
        <w:t xml:space="preserve">. Один раз в год информировать коллектив учреждения о расходовании средств социального страхования на оплату пособий, больничных листов.</w:t>
      </w:r>
      <w:r/>
    </w:p>
    <w:p>
      <w:pPr>
        <w:pStyle w:val="470"/>
        <w:ind w:right="-2" w:firstLine="708"/>
        <w:jc w:val="both"/>
      </w:pPr>
      <w:r>
        <w:t xml:space="preserve">9.21. Обеспечивать  проведение замеров сопротивления изоляции и заземления электрооборудования и компьютеров.</w:t>
      </w:r>
      <w:r/>
    </w:p>
    <w:p>
      <w:pPr>
        <w:pStyle w:val="470"/>
        <w:ind w:right="-2" w:firstLine="708"/>
        <w:jc w:val="both"/>
      </w:pPr>
      <w:r>
        <w:t xml:space="preserve">9.22. Обеспечивать установленный санитарными нормами тепловой режим  в п</w:t>
      </w:r>
      <w:r>
        <w:t xml:space="preserve">о</w:t>
      </w:r>
      <w:r>
        <w:t xml:space="preserve">мещениях.</w:t>
      </w:r>
      <w:r/>
    </w:p>
    <w:p>
      <w:pPr>
        <w:pStyle w:val="470"/>
        <w:ind w:right="-2" w:firstLine="708"/>
        <w:jc w:val="both"/>
      </w:pPr>
      <w:r>
        <w:t xml:space="preserve">При понижении температуры до 17</w:t>
      </w:r>
      <w:r>
        <w:rPr>
          <w:rFonts w:ascii="B7Ant" w:hAnsi="B7Ant" w:cs="B7Ant" w:eastAsia="B7Ant"/>
        </w:rPr>
        <w:t xml:space="preserve">°</w:t>
      </w:r>
      <w:r>
        <w:t xml:space="preserve">С и ниже (ГОСТ 12.1005-88) во время отоп</w:t>
      </w:r>
      <w:r>
        <w:t xml:space="preserve">и</w:t>
      </w:r>
      <w:r>
        <w:t xml:space="preserve">тельного сезона по представлению профкома переводит работников на сокращенный р</w:t>
      </w:r>
      <w:r>
        <w:t xml:space="preserve">а</w:t>
      </w:r>
      <w:r>
        <w:t xml:space="preserve">бочий день с сохранением заработной платы. При снижении температуры до 14</w:t>
      </w:r>
      <w:r>
        <w:rPr>
          <w:rFonts w:ascii="B7Ant" w:hAnsi="B7Ant" w:cs="B7Ant" w:eastAsia="B7Ant"/>
        </w:rPr>
        <w:t xml:space="preserve">°</w:t>
      </w:r>
      <w:r>
        <w:t xml:space="preserve"> С и ниже в помещении занятия прекращаются.</w:t>
      </w:r>
      <w:r/>
    </w:p>
    <w:p>
      <w:pPr>
        <w:pStyle w:val="470"/>
        <w:jc w:val="both"/>
        <w:rPr>
          <w:bCs/>
        </w:rPr>
      </w:pPr>
      <w:r>
        <w:rPr>
          <w:bCs/>
        </w:rPr>
        <w:t xml:space="preserve">          9.23. Обеспечивать своевременный возврат средств, перечисленных в Фонд соц</w:t>
      </w:r>
      <w:r>
        <w:rPr>
          <w:bCs/>
        </w:rPr>
        <w:t xml:space="preserve">и</w:t>
      </w:r>
      <w:r>
        <w:rPr>
          <w:bCs/>
        </w:rPr>
        <w:t xml:space="preserve">ального страхования от несчастных случаев, на предупредительные меры по снижению травматизма в учреждении.</w:t>
      </w:r>
      <w:r/>
    </w:p>
    <w:p>
      <w:pPr>
        <w:pStyle w:val="470"/>
        <w:ind w:firstLine="709"/>
        <w:jc w:val="both"/>
        <w:widowControl w:val="off"/>
      </w:pPr>
      <w:r>
        <w:rPr>
          <w:bCs/>
        </w:rPr>
        <w:t xml:space="preserve">9.24. </w:t>
      </w:r>
      <w:r>
        <w:t xml:space="preserve">Обеспечивать в целях охраны труда: </w:t>
      </w:r>
      <w:r/>
    </w:p>
    <w:p>
      <w:pPr>
        <w:pStyle w:val="470"/>
        <w:numPr>
          <w:ilvl w:val="0"/>
          <w:numId w:val="27"/>
        </w:numPr>
        <w:jc w:val="both"/>
        <w:widowControl w:val="off"/>
      </w:pPr>
      <w:r>
        <w:t xml:space="preserve">соблюдение санитарно-гигиенических требований, температурного и свет</w:t>
      </w:r>
      <w:r>
        <w:t xml:space="preserve">о</w:t>
      </w:r>
      <w:r>
        <w:t xml:space="preserve">вого режима; </w:t>
      </w:r>
      <w:r/>
    </w:p>
    <w:p>
      <w:pPr>
        <w:pStyle w:val="470"/>
        <w:numPr>
          <w:ilvl w:val="0"/>
          <w:numId w:val="27"/>
        </w:numPr>
        <w:jc w:val="both"/>
        <w:widowControl w:val="off"/>
      </w:pPr>
      <w:r>
        <w:t xml:space="preserve">создание условий для отдыха во время« окон»; </w:t>
      </w:r>
      <w:r/>
    </w:p>
    <w:p>
      <w:pPr>
        <w:pStyle w:val="470"/>
        <w:numPr>
          <w:ilvl w:val="0"/>
          <w:numId w:val="27"/>
        </w:numPr>
        <w:jc w:val="both"/>
        <w:widowControl w:val="off"/>
      </w:pPr>
      <w:r>
        <w:t xml:space="preserve">составление расписания с количеством «окон» не более 6 в неделю, иное с</w:t>
      </w:r>
      <w:r>
        <w:t xml:space="preserve">о</w:t>
      </w:r>
      <w:r>
        <w:t xml:space="preserve">гласовывать с работником; </w:t>
      </w:r>
      <w:r/>
    </w:p>
    <w:p>
      <w:pPr>
        <w:pStyle w:val="470"/>
        <w:numPr>
          <w:ilvl w:val="0"/>
          <w:numId w:val="27"/>
        </w:numPr>
        <w:jc w:val="both"/>
        <w:widowControl w:val="off"/>
      </w:pPr>
      <w:r>
        <w:t xml:space="preserve">предоставление методических дней учителям, имеющим недельную уче</w:t>
      </w:r>
      <w:r>
        <w:t xml:space="preserve">б</w:t>
      </w:r>
      <w:r>
        <w:t xml:space="preserve">ную нагрузку до 24 часов.</w:t>
      </w:r>
      <w:r/>
    </w:p>
    <w:p>
      <w:pPr>
        <w:pStyle w:val="470"/>
        <w:ind w:left="1429" w:hanging="1429"/>
        <w:jc w:val="both"/>
        <w:widowControl w:val="off"/>
      </w:pPr>
      <w:r>
        <w:t xml:space="preserve">9.25. Финансирование мероприятий по улучшению условий охраны труда осуществлять за счёт средств местного бюджета в порядке, установленном нормативными правовыми актами органа местного самоуправления.</w:t>
      </w:r>
      <w:r>
        <w:t xml:space="preserve"> </w:t>
      </w:r>
      <w:r/>
    </w:p>
    <w:p>
      <w:pPr>
        <w:pStyle w:val="470"/>
        <w:ind w:firstLine="708"/>
        <w:jc w:val="both"/>
        <w:rPr>
          <w:rFonts w:ascii="Calibri" w:hAnsi="Calibri"/>
          <w:bCs/>
          <w:sz w:val="28"/>
          <w:szCs w:val="28"/>
        </w:rPr>
      </w:pPr>
      <w:r>
        <w:rPr>
          <w:rFonts w:ascii="Calibri" w:hAnsi="Calibri"/>
          <w:bCs/>
          <w:sz w:val="28"/>
          <w:szCs w:val="28"/>
        </w:rPr>
      </w:r>
      <w:r/>
    </w:p>
    <w:p>
      <w:pPr>
        <w:pStyle w:val="470"/>
        <w:ind w:left="1429"/>
        <w:jc w:val="both"/>
        <w:widowControl w:val="off"/>
      </w:pPr>
      <w:r/>
      <w:r/>
    </w:p>
    <w:p>
      <w:pPr>
        <w:pStyle w:val="470"/>
        <w:ind w:left="1429"/>
        <w:jc w:val="both"/>
        <w:widowControl w:val="off"/>
      </w:pPr>
      <w:r>
        <w:rPr>
          <w:rFonts w:ascii="Calibri" w:hAnsi="Calibri"/>
          <w:b/>
          <w:bCs/>
          <w:sz w:val="28"/>
          <w:szCs w:val="28"/>
        </w:rPr>
        <w:t xml:space="preserve"> </w:t>
      </w:r>
      <w:r>
        <w:rPr>
          <w:b/>
          <w:bCs/>
        </w:rPr>
        <w:t xml:space="preserve">Профком обязуется:</w:t>
      </w:r>
      <w:r/>
    </w:p>
    <w:p>
      <w:pPr>
        <w:pStyle w:val="470"/>
        <w:ind w:firstLine="851"/>
        <w:jc w:val="both"/>
        <w:rPr>
          <w:bCs/>
        </w:rPr>
      </w:pPr>
      <w:r>
        <w:rPr>
          <w:bCs/>
        </w:rPr>
        <w:t xml:space="preserve">9.27. Осуществлять</w:t>
      </w:r>
      <w:r>
        <w:rPr>
          <w:bCs/>
        </w:rPr>
        <w:t xml:space="preserve"> контроль за соблюдением законодательства по охране труда  в учреждении.</w:t>
      </w:r>
      <w:r/>
    </w:p>
    <w:p>
      <w:pPr>
        <w:pStyle w:val="470"/>
        <w:ind w:firstLine="851"/>
        <w:jc w:val="both"/>
        <w:rPr>
          <w:bCs/>
        </w:rPr>
      </w:pPr>
      <w:r>
        <w:rPr>
          <w:bCs/>
        </w:rPr>
        <w:t xml:space="preserve">9.28</w:t>
      </w:r>
      <w:r>
        <w:rPr>
          <w:bCs/>
        </w:rPr>
        <w:t xml:space="preserve">.</w:t>
      </w:r>
      <w:r>
        <w:rPr>
          <w:bCs/>
        </w:rPr>
        <w:t xml:space="preserve">Контролировать</w:t>
      </w:r>
      <w:r>
        <w:rPr>
          <w:bCs/>
        </w:rPr>
        <w:t xml:space="preserve"> своевременную, в соответствии с установленными нормами, выдачу работникам спецодежды, средств индивидуальной защиты, моющих средств.</w:t>
      </w:r>
      <w:r/>
    </w:p>
    <w:p>
      <w:pPr>
        <w:pStyle w:val="470"/>
        <w:ind w:firstLine="851"/>
        <w:jc w:val="both"/>
        <w:rPr>
          <w:bCs/>
        </w:rPr>
      </w:pPr>
      <w:r>
        <w:rPr>
          <w:bCs/>
        </w:rPr>
        <w:t xml:space="preserve">9.2</w:t>
      </w:r>
      <w:r>
        <w:rPr>
          <w:bCs/>
        </w:rPr>
        <w:t xml:space="preserve">9</w:t>
      </w:r>
      <w:r>
        <w:rPr>
          <w:bCs/>
        </w:rPr>
        <w:t xml:space="preserve">.</w:t>
      </w:r>
      <w:r>
        <w:rPr>
          <w:bCs/>
        </w:rPr>
        <w:t xml:space="preserve">Избирать</w:t>
      </w:r>
      <w:r>
        <w:rPr>
          <w:bCs/>
        </w:rPr>
        <w:t xml:space="preserve"> уполномоченных по охране труда.</w:t>
      </w:r>
      <w:r/>
    </w:p>
    <w:p>
      <w:pPr>
        <w:pStyle w:val="470"/>
        <w:ind w:firstLine="851"/>
        <w:jc w:val="both"/>
        <w:rPr>
          <w:bCs/>
        </w:rPr>
      </w:pPr>
      <w:r>
        <w:rPr>
          <w:bCs/>
        </w:rPr>
        <w:t xml:space="preserve">9.30</w:t>
      </w:r>
      <w:r>
        <w:rPr>
          <w:bCs/>
        </w:rPr>
        <w:t xml:space="preserve">.</w:t>
      </w:r>
      <w:r>
        <w:rPr>
          <w:bCs/>
        </w:rPr>
        <w:t xml:space="preserve">Принимать</w:t>
      </w:r>
      <w:r>
        <w:rPr>
          <w:bCs/>
        </w:rPr>
        <w:t xml:space="preserve"> участие в создании и работе  комиссии по охране труда.</w:t>
      </w:r>
      <w:r/>
    </w:p>
    <w:p>
      <w:pPr>
        <w:pStyle w:val="470"/>
        <w:ind w:firstLine="851"/>
        <w:jc w:val="both"/>
        <w:rPr>
          <w:bCs/>
        </w:rPr>
      </w:pPr>
      <w:r>
        <w:rPr>
          <w:bCs/>
        </w:rPr>
        <w:t xml:space="preserve">9.31</w:t>
      </w:r>
      <w:r>
        <w:rPr>
          <w:bCs/>
        </w:rPr>
        <w:t xml:space="preserve">.</w:t>
      </w:r>
      <w:r>
        <w:rPr>
          <w:bCs/>
        </w:rPr>
        <w:t xml:space="preserve">Принимать</w:t>
      </w:r>
      <w:r>
        <w:rPr>
          <w:bCs/>
        </w:rPr>
        <w:t xml:space="preserve"> участие в расследовании несчастных случаев на производстве с работниками учреждения.</w:t>
      </w:r>
      <w:r/>
    </w:p>
    <w:p>
      <w:pPr>
        <w:pStyle w:val="470"/>
        <w:ind w:firstLine="851"/>
        <w:jc w:val="both"/>
        <w:rPr>
          <w:bCs/>
        </w:rPr>
      </w:pPr>
      <w:r>
        <w:rPr>
          <w:bCs/>
        </w:rPr>
        <w:t xml:space="preserve">9.32</w:t>
      </w:r>
      <w:r>
        <w:rPr>
          <w:bCs/>
        </w:rPr>
        <w:t xml:space="preserve">.</w:t>
      </w:r>
      <w:r>
        <w:rPr>
          <w:bCs/>
        </w:rPr>
        <w:t xml:space="preserve">Обраща</w:t>
      </w:r>
      <w:r>
        <w:rPr>
          <w:bCs/>
        </w:rPr>
        <w:t xml:space="preserve">т</w:t>
      </w:r>
      <w:r>
        <w:rPr>
          <w:bCs/>
        </w:rPr>
        <w:t xml:space="preserve">ь</w:t>
      </w:r>
      <w:r>
        <w:rPr>
          <w:bCs/>
        </w:rPr>
        <w:t xml:space="preserve">ся к работодателю с предложением о привлечении к ответственн</w:t>
      </w:r>
      <w:r>
        <w:rPr>
          <w:bCs/>
        </w:rPr>
        <w:t xml:space="preserve">о</w:t>
      </w:r>
      <w:r>
        <w:rPr>
          <w:bCs/>
        </w:rPr>
        <w:t xml:space="preserve">сти лиц, виновных в нарушении требований охраны труда.</w:t>
      </w:r>
      <w:r/>
    </w:p>
    <w:p>
      <w:pPr>
        <w:pStyle w:val="470"/>
        <w:ind w:firstLine="851"/>
        <w:jc w:val="both"/>
        <w:rPr>
          <w:bCs/>
        </w:rPr>
      </w:pPr>
      <w:r>
        <w:rPr>
          <w:bCs/>
        </w:rPr>
        <w:t xml:space="preserve">9.33</w:t>
      </w:r>
      <w:r>
        <w:rPr>
          <w:bCs/>
        </w:rPr>
        <w:t xml:space="preserve">.</w:t>
      </w:r>
      <w:r>
        <w:rPr>
          <w:bCs/>
        </w:rPr>
        <w:t xml:space="preserve">Принимать</w:t>
      </w:r>
      <w:r>
        <w:rPr>
          <w:bCs/>
        </w:rPr>
        <w:t xml:space="preserve"> участие в рассмотрении трудовых споров, связанных с нарушен</w:t>
      </w:r>
      <w:r>
        <w:rPr>
          <w:bCs/>
        </w:rPr>
        <w:t xml:space="preserve">и</w:t>
      </w:r>
      <w:r>
        <w:rPr>
          <w:bCs/>
        </w:rPr>
        <w:t xml:space="preserve">ем законодательства об охране труда, обязательств, предусмотренных коллективным д</w:t>
      </w:r>
      <w:r>
        <w:rPr>
          <w:bCs/>
        </w:rPr>
        <w:t xml:space="preserve">о</w:t>
      </w:r>
      <w:r>
        <w:rPr>
          <w:bCs/>
        </w:rPr>
        <w:t xml:space="preserve">говором.</w:t>
      </w:r>
      <w:r/>
    </w:p>
    <w:p>
      <w:pPr>
        <w:pStyle w:val="470"/>
        <w:ind w:firstLine="851"/>
        <w:jc w:val="both"/>
        <w:rPr>
          <w:bCs/>
        </w:rPr>
      </w:pPr>
      <w:r>
        <w:rPr>
          <w:bCs/>
        </w:rPr>
        <w:t xml:space="preserve">9.34</w:t>
      </w:r>
      <w:r>
        <w:rPr>
          <w:bCs/>
        </w:rPr>
        <w:t xml:space="preserve">.В случае грубых нарушений требований охраны труда (отсутствие нормал</w:t>
      </w:r>
      <w:r>
        <w:rPr>
          <w:bCs/>
        </w:rPr>
        <w:t xml:space="preserve">ь</w:t>
      </w:r>
      <w:r>
        <w:rPr>
          <w:bCs/>
        </w:rPr>
        <w:t xml:space="preserve">ной освещенности и вентиляции, низкая температура в помещениях</w:t>
      </w:r>
      <w:r>
        <w:rPr>
          <w:bCs/>
        </w:rPr>
        <w:t xml:space="preserve">, повышенный шум и т.д.) требовать</w:t>
      </w:r>
      <w:r>
        <w:rPr>
          <w:bCs/>
        </w:rPr>
        <w:t xml:space="preserve"> от администрации приостановления работ до устранения выявленных н</w:t>
      </w:r>
      <w:r>
        <w:rPr>
          <w:bCs/>
        </w:rPr>
        <w:t xml:space="preserve">а</w:t>
      </w:r>
      <w:r>
        <w:rPr>
          <w:bCs/>
        </w:rPr>
        <w:t xml:space="preserve">рушений. Приостановка работ осуществляется после официального уведомления админ</w:t>
      </w:r>
      <w:r>
        <w:rPr>
          <w:bCs/>
        </w:rPr>
        <w:t xml:space="preserve">и</w:t>
      </w:r>
      <w:r>
        <w:rPr>
          <w:bCs/>
        </w:rPr>
        <w:t xml:space="preserve">страции.</w:t>
      </w:r>
      <w:r/>
    </w:p>
    <w:p>
      <w:pPr>
        <w:pStyle w:val="470"/>
        <w:ind w:firstLine="851"/>
        <w:jc w:val="both"/>
        <w:spacing w:after="240"/>
        <w:rPr>
          <w:bCs/>
        </w:rPr>
      </w:pPr>
      <w:r>
        <w:rPr>
          <w:bCs/>
        </w:rPr>
        <w:t xml:space="preserve">9.35</w:t>
      </w:r>
      <w:r>
        <w:rPr>
          <w:bCs/>
        </w:rPr>
        <w:t xml:space="preserve">.Стороны согласились с тем, что уполномоченному  профкома по охране тр</w:t>
      </w:r>
      <w:r>
        <w:rPr>
          <w:bCs/>
        </w:rPr>
        <w:t xml:space="preserve">у</w:t>
      </w:r>
      <w:r>
        <w:rPr>
          <w:bCs/>
        </w:rPr>
        <w:t xml:space="preserve">да устанавливается стимулирующая выплата в размере 10% ставки заработной платы (должностного оклада) за активную работу по общественному контролю за безопасными условиями труда работников учреждения.</w:t>
      </w:r>
      <w:r/>
    </w:p>
    <w:p>
      <w:pPr>
        <w:pStyle w:val="486"/>
        <w:ind w:firstLine="708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9.36</w:t>
      </w:r>
      <w:r>
        <w:rPr>
          <w:rFonts w:ascii="Times New Roman" w:hAnsi="Times New Roman"/>
          <w:bCs/>
          <w:sz w:val="24"/>
          <w:szCs w:val="24"/>
        </w:rPr>
        <w:t xml:space="preserve">.</w:t>
      </w:r>
      <w:r>
        <w:rPr>
          <w:rFonts w:ascii="Times New Roman" w:hAnsi="Times New Roman"/>
          <w:sz w:val="24"/>
          <w:szCs w:val="24"/>
          <w:lang w:bidi="he-IL"/>
        </w:rPr>
        <w:t xml:space="preserve"> Комиссия по социальному страхованию ведёт учёт нуждающихся в лечении и оздоровлении.  </w:t>
      </w:r>
      <w:r>
        <w:rPr>
          <w:rFonts w:ascii="Times New Roman" w:hAnsi="Times New Roman"/>
          <w:bCs/>
          <w:sz w:val="24"/>
          <w:szCs w:val="24"/>
        </w:rPr>
      </w:r>
      <w:r/>
    </w:p>
    <w:p>
      <w:pPr>
        <w:pStyle w:val="486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9.37</w:t>
      </w:r>
      <w:r>
        <w:rPr>
          <w:rFonts w:ascii="Times New Roman" w:hAnsi="Times New Roman"/>
          <w:sz w:val="24"/>
          <w:szCs w:val="24"/>
        </w:rPr>
        <w:t xml:space="preserve">. Стороны находят необходимым не реже одного раза в полугодие заслушивать на педагогическом совете (совещании при директоре, общем собрании работников шк</w:t>
      </w:r>
      <w:r>
        <w:rPr>
          <w:rFonts w:ascii="Times New Roman" w:hAnsi="Times New Roman"/>
          <w:sz w:val="24"/>
          <w:szCs w:val="24"/>
        </w:rPr>
        <w:t xml:space="preserve">о</w:t>
      </w:r>
      <w:r>
        <w:rPr>
          <w:rFonts w:ascii="Times New Roman" w:hAnsi="Times New Roman"/>
          <w:sz w:val="24"/>
          <w:szCs w:val="24"/>
        </w:rPr>
        <w:t xml:space="preserve">лы) вопросы состояния условий и охраны труда в школе, выполнения мероприятий, пр</w:t>
      </w:r>
      <w:r>
        <w:rPr>
          <w:rFonts w:ascii="Times New Roman" w:hAnsi="Times New Roman"/>
          <w:sz w:val="24"/>
          <w:szCs w:val="24"/>
        </w:rPr>
        <w:t xml:space="preserve">е</w:t>
      </w:r>
      <w:r>
        <w:rPr>
          <w:rFonts w:ascii="Times New Roman" w:hAnsi="Times New Roman"/>
          <w:sz w:val="24"/>
          <w:szCs w:val="24"/>
        </w:rPr>
        <w:t xml:space="preserve">дусмотренных соглашением по охране труда, состояния производственного травм</w:t>
      </w:r>
      <w:r>
        <w:rPr>
          <w:rFonts w:ascii="Times New Roman" w:hAnsi="Times New Roman"/>
          <w:sz w:val="24"/>
          <w:szCs w:val="24"/>
        </w:rPr>
        <w:t xml:space="preserve">а</w:t>
      </w:r>
      <w:r>
        <w:rPr>
          <w:rFonts w:ascii="Times New Roman" w:hAnsi="Times New Roman"/>
          <w:sz w:val="24"/>
          <w:szCs w:val="24"/>
        </w:rPr>
        <w:t xml:space="preserve">тизма и заболеваемости с разработкой мер по их профилактике.</w:t>
      </w:r>
      <w:r/>
    </w:p>
    <w:p>
      <w:pPr>
        <w:pStyle w:val="470"/>
        <w:jc w:val="both"/>
        <w:rPr>
          <w:rFonts w:ascii="Calibri" w:hAnsi="Calibri"/>
          <w:bCs/>
          <w:sz w:val="28"/>
          <w:szCs w:val="28"/>
        </w:rPr>
      </w:pPr>
      <w:r>
        <w:rPr>
          <w:rFonts w:ascii="Calibri" w:hAnsi="Calibri"/>
          <w:bCs/>
          <w:sz w:val="28"/>
          <w:szCs w:val="28"/>
        </w:rPr>
      </w:r>
      <w:r/>
    </w:p>
    <w:p>
      <w:pPr>
        <w:pStyle w:val="470"/>
        <w:ind w:left="708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 xml:space="preserve">X</w:t>
      </w:r>
      <w:r>
        <w:rPr>
          <w:b/>
          <w:sz w:val="28"/>
          <w:szCs w:val="28"/>
        </w:rPr>
        <w:t xml:space="preserve">. Гарантии профсоюзной деятельности</w:t>
      </w:r>
      <w:r/>
    </w:p>
    <w:p>
      <w:pPr>
        <w:pStyle w:val="470"/>
        <w:ind w:firstLine="709"/>
        <w:jc w:val="both"/>
      </w:pPr>
      <w:r>
        <w:t xml:space="preserve">10. Стороны договорились о том, что:</w:t>
      </w:r>
      <w:r/>
    </w:p>
    <w:p>
      <w:pPr>
        <w:pStyle w:val="470"/>
        <w:ind w:firstLine="709"/>
        <w:jc w:val="both"/>
      </w:pPr>
      <w:r>
        <w:t xml:space="preserve">10.1. Не допускается ограничение гарантированных законом социально-трудовых и иных прав и свобод,  принуждение, увольнение или иная форма воздействия  в отношении любого работника в связи с его членством в профсоюзе или  профсоюзной деятельностью.</w:t>
      </w:r>
      <w:r/>
    </w:p>
    <w:p>
      <w:pPr>
        <w:pStyle w:val="470"/>
        <w:ind w:firstLine="709"/>
        <w:jc w:val="both"/>
      </w:pPr>
      <w:r>
        <w:t xml:space="preserve">10.2. Профком осуществляет в установленном порядке контроль за соблюдением трудового законодательства и иных нормативных правовых актов, содержащих нормы трудового права (ст. 370 ТК РФ).</w:t>
      </w:r>
      <w:r/>
    </w:p>
    <w:p>
      <w:pPr>
        <w:pStyle w:val="470"/>
        <w:ind w:firstLine="709"/>
        <w:jc w:val="both"/>
      </w:pPr>
      <w:r>
        <w:t xml:space="preserve">10.3. Работодатель принимает решения с учетом мнения (по согласованию) про</w:t>
      </w:r>
      <w:r>
        <w:t xml:space="preserve">ф</w:t>
      </w:r>
      <w:r>
        <w:t xml:space="preserve">кома в случаях, предусмотренных законодательством и настоящим коллективным догов</w:t>
      </w:r>
      <w:r>
        <w:t xml:space="preserve">о</w:t>
      </w:r>
      <w:r>
        <w:t xml:space="preserve">ром. </w:t>
      </w:r>
      <w:r/>
    </w:p>
    <w:p>
      <w:pPr>
        <w:pStyle w:val="470"/>
        <w:ind w:firstLine="709"/>
        <w:jc w:val="both"/>
      </w:pPr>
      <w:r>
        <w:t xml:space="preserve"> 10.4. Увольнение работника, являющегося членом профсоюза, по пункту 2, по</w:t>
      </w:r>
      <w:r>
        <w:t xml:space="preserve">д</w:t>
      </w:r>
      <w:r>
        <w:t xml:space="preserve">пункту «б» пункта 3 и пункту 5 статьи 81 ТК РФ, производится с учетом мотивированного мнения (</w:t>
      </w:r>
      <w:r>
        <w:rPr>
          <w:i/>
        </w:rPr>
        <w:t xml:space="preserve">с предварительного согласия</w:t>
      </w:r>
      <w:r>
        <w:t xml:space="preserve">) профкома.</w:t>
      </w:r>
      <w:r/>
    </w:p>
    <w:p>
      <w:pPr>
        <w:pStyle w:val="470"/>
        <w:ind w:firstLine="709"/>
        <w:jc w:val="both"/>
      </w:pPr>
      <w:r>
        <w:t xml:space="preserve">10.5. Работодатель обязан предоставить профкому безвозмездно помещение для прове</w:t>
      </w:r>
      <w:r>
        <w:t xml:space="preserve">дения собраний, заседаний, хранения документации, проведения оздоровительной, культурно-массовой работы, возможность размещения информации в доступном для всех работников месте, право пользоваться средствами связи, оргтехникой, транспортом (ст. 377 ТК РФ).</w:t>
      </w:r>
      <w:r/>
    </w:p>
    <w:p>
      <w:pPr>
        <w:pStyle w:val="470"/>
        <w:ind w:firstLine="709"/>
        <w:jc w:val="both"/>
      </w:pPr>
      <w:r>
        <w:t xml:space="preserve">10.6.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</w:t>
      </w:r>
      <w:r>
        <w:t xml:space="preserve">и</w:t>
      </w:r>
      <w:r>
        <w:t xml:space="preserve">ков, являющихся членами профсоюза, при наличии их письменных заявлений.</w:t>
      </w:r>
      <w:r/>
    </w:p>
    <w:p>
      <w:pPr>
        <w:pStyle w:val="470"/>
        <w:ind w:firstLine="709"/>
        <w:jc w:val="both"/>
      </w:pPr>
      <w:r>
        <w:t xml:space="preserve">Членские профсоюзные взносы перечисляются на счет первичной профсоюзной организации в день выплаты заработной платы. Задержка перечисления средств не допу</w:t>
      </w:r>
      <w:r>
        <w:t xml:space="preserve">с</w:t>
      </w:r>
      <w:r>
        <w:t xml:space="preserve">кается.</w:t>
      </w:r>
      <w:r/>
    </w:p>
    <w:p>
      <w:pPr>
        <w:pStyle w:val="470"/>
        <w:ind w:firstLine="708"/>
        <w:jc w:val="both"/>
      </w:pPr>
      <w:r>
        <w:t xml:space="preserve">10.7. Работодатель освобождает от работы с сохранением среднего заработка пре</w:t>
      </w:r>
      <w:r>
        <w:t xml:space="preserve">д</w:t>
      </w:r>
      <w:r>
        <w:t xml:space="preserve">седателя и членов профкома на время участия в качестве делегатов созываемых Профсо</w:t>
      </w:r>
      <w:r>
        <w:t xml:space="preserve">ю</w:t>
      </w:r>
      <w:r>
        <w:t xml:space="preserve">зом съездов, конференций, а также для участия в работе выборных органов Профсоюза, проводимых им семинарах, совещаниях и других мероприятиях. </w:t>
      </w:r>
      <w:r/>
    </w:p>
    <w:p>
      <w:pPr>
        <w:pStyle w:val="470"/>
        <w:ind w:firstLine="709"/>
        <w:jc w:val="both"/>
      </w:pPr>
      <w:r>
        <w:t xml:space="preserve">10.8. Работодатель обеспечивает предоставление гарантий работникам, занима</w:t>
      </w:r>
      <w:r>
        <w:t xml:space="preserve">ю</w:t>
      </w:r>
      <w:r>
        <w:t xml:space="preserve">щимся профсоюзной деятельностью, в порядке, предусмотренном законодательством и настоящим коллективным договором.  </w:t>
      </w:r>
      <w:r/>
    </w:p>
    <w:p>
      <w:pPr>
        <w:pStyle w:val="470"/>
        <w:ind w:firstLine="709"/>
        <w:jc w:val="both"/>
      </w:pPr>
      <w:r>
        <w:t xml:space="preserve">Председатель, его заместители  и члены профкома могут быть  уволены по иници</w:t>
      </w:r>
      <w:r>
        <w:t xml:space="preserve">а</w:t>
      </w:r>
      <w:r>
        <w:t xml:space="preserve">тиве работодателя в соответствии с пунктом 2, подпунктом «б» пункта 3 и пунктом 5 ст. 81 ТК РФ, с соблюдением общего порядка увольнения и только с предварительного согл</w:t>
      </w:r>
      <w:r>
        <w:t xml:space="preserve">а</w:t>
      </w:r>
      <w:r>
        <w:t xml:space="preserve">сия вышестоящего выборного профсоюзного органа (ст. 374, 376 ТК РФ).</w:t>
      </w:r>
      <w:r/>
    </w:p>
    <w:p>
      <w:pPr>
        <w:pStyle w:val="470"/>
        <w:ind w:firstLine="709"/>
        <w:jc w:val="both"/>
      </w:pPr>
      <w:r>
        <w:t xml:space="preserve">10.9. Работодатель предоставляет профкому  необходимую информацию по любым вопросам труда и социально-экономического развития учреждения.</w:t>
      </w:r>
      <w:r/>
    </w:p>
    <w:p>
      <w:pPr>
        <w:pStyle w:val="470"/>
        <w:ind w:firstLine="709"/>
        <w:jc w:val="both"/>
      </w:pPr>
      <w:r>
        <w:t xml:space="preserve">10.10. Члены профкома включаются в состав комиссий учреждения по тарифик</w:t>
      </w:r>
      <w:r>
        <w:t xml:space="preserve">а</w:t>
      </w:r>
      <w:r>
        <w:t xml:space="preserve">ции, аттестации педагогических работников, аттестации рабочих мест, охране труда, с</w:t>
      </w:r>
      <w:r>
        <w:t xml:space="preserve">о</w:t>
      </w:r>
      <w:r>
        <w:t xml:space="preserve">циальному страхованию и других.</w:t>
      </w:r>
      <w:r/>
    </w:p>
    <w:p>
      <w:pPr>
        <w:pStyle w:val="470"/>
        <w:ind w:firstLine="709"/>
        <w:jc w:val="both"/>
      </w:pPr>
      <w:r>
        <w:t xml:space="preserve">10.11. Работодатель с учетом мнения (по согласованию) профкома рассматривает следующие вопросы:</w:t>
      </w:r>
      <w:r/>
    </w:p>
    <w:p>
      <w:pPr>
        <w:pStyle w:val="470"/>
        <w:ind w:firstLine="709"/>
        <w:jc w:val="both"/>
      </w:pPr>
      <w:r>
        <w:t xml:space="preserve">- расторжение трудового договора с работниками, являющимися членами про</w:t>
      </w:r>
      <w:r>
        <w:t xml:space="preserve">ф</w:t>
      </w:r>
      <w:r>
        <w:t xml:space="preserve">союза, по инициативе работодателя (ст. 82, 374 ТК РФ); </w:t>
      </w:r>
      <w:r/>
    </w:p>
    <w:p>
      <w:pPr>
        <w:pStyle w:val="470"/>
        <w:ind w:firstLine="709"/>
        <w:jc w:val="both"/>
      </w:pPr>
      <w:r>
        <w:t xml:space="preserve">-  привлечение к сверхурочным работам (ст. 99 ТК РФ); </w:t>
      </w:r>
      <w:r/>
    </w:p>
    <w:p>
      <w:pPr>
        <w:pStyle w:val="470"/>
        <w:ind w:firstLine="709"/>
        <w:jc w:val="both"/>
      </w:pPr>
      <w:r>
        <w:t xml:space="preserve">- разделение рабочего времени на части (ст. 105 ТК РФ);</w:t>
      </w:r>
      <w:r/>
    </w:p>
    <w:p>
      <w:pPr>
        <w:pStyle w:val="470"/>
        <w:ind w:firstLine="709"/>
        <w:jc w:val="both"/>
      </w:pPr>
      <w:r>
        <w:t xml:space="preserve">- запрещение работы в выходные и нерабочие праздничные дни (ст. 113 ТК РФ);</w:t>
      </w:r>
      <w:r/>
    </w:p>
    <w:p>
      <w:pPr>
        <w:pStyle w:val="470"/>
        <w:ind w:firstLine="709"/>
        <w:jc w:val="both"/>
      </w:pPr>
      <w:r>
        <w:t xml:space="preserve">- очередность предоставления отпусков (ст. 123 ТК РФ);</w:t>
      </w:r>
      <w:r/>
    </w:p>
    <w:p>
      <w:pPr>
        <w:pStyle w:val="470"/>
        <w:ind w:firstLine="709"/>
        <w:jc w:val="both"/>
      </w:pPr>
      <w:r>
        <w:t xml:space="preserve">- установление заработной платы (ст. 135 ТК РФ);</w:t>
      </w:r>
      <w:r/>
    </w:p>
    <w:p>
      <w:pPr>
        <w:pStyle w:val="470"/>
        <w:ind w:firstLine="709"/>
        <w:jc w:val="both"/>
      </w:pPr>
      <w:r>
        <w:t xml:space="preserve">- применение систем нормирования труда (ст. 159 ТК РФ);</w:t>
      </w:r>
      <w:r/>
    </w:p>
    <w:p>
      <w:pPr>
        <w:pStyle w:val="470"/>
        <w:ind w:firstLine="709"/>
        <w:jc w:val="both"/>
      </w:pPr>
      <w:r>
        <w:t xml:space="preserve">- массовые увольнения (ст. 180 ТК РФ);</w:t>
      </w:r>
      <w:r/>
    </w:p>
    <w:p>
      <w:pPr>
        <w:pStyle w:val="470"/>
        <w:ind w:left="550"/>
        <w:jc w:val="both"/>
      </w:pPr>
      <w:r>
        <w:t xml:space="preserve">   - установление перечня должностей работников с ненормированным рабочим днем (ст.101 ТК РФ);</w:t>
      </w:r>
      <w:r/>
    </w:p>
    <w:p>
      <w:pPr>
        <w:pStyle w:val="470"/>
        <w:jc w:val="both"/>
      </w:pPr>
      <w:r>
        <w:t xml:space="preserve">            -  </w:t>
      </w:r>
      <w:r>
        <w:t xml:space="preserve">утверждение Правил внутреннего трудового распорядка (ст. 190 ТК РФ);</w:t>
      </w:r>
      <w:r/>
    </w:p>
    <w:p>
      <w:pPr>
        <w:pStyle w:val="470"/>
        <w:ind w:firstLine="709"/>
        <w:jc w:val="both"/>
      </w:pPr>
      <w:r>
        <w:t xml:space="preserve">-  </w:t>
      </w:r>
      <w:r>
        <w:t xml:space="preserve">создание комиссий по охране труда (ст. 218 ТК РФ);</w:t>
      </w:r>
      <w:r/>
    </w:p>
    <w:p>
      <w:pPr>
        <w:pStyle w:val="470"/>
        <w:ind w:firstLine="709"/>
        <w:jc w:val="both"/>
      </w:pPr>
      <w:r>
        <w:t xml:space="preserve">-   составление графиков сменности (ст. 103 ТК РФ);</w:t>
      </w:r>
      <w:r/>
    </w:p>
    <w:p>
      <w:pPr>
        <w:pStyle w:val="470"/>
        <w:ind w:firstLine="709"/>
        <w:jc w:val="both"/>
      </w:pPr>
      <w:r>
        <w:t xml:space="preserve">-  утверждение формы расчетного листка (ст. 136 ТК РФ);</w:t>
      </w:r>
      <w:r/>
    </w:p>
    <w:p>
      <w:pPr>
        <w:pStyle w:val="470"/>
        <w:ind w:firstLine="709"/>
        <w:jc w:val="both"/>
      </w:pPr>
      <w:r>
        <w:t xml:space="preserve">- установление размеров повышенной заработной платы за вредные и или) опасные и иные особые условия труда (ст. 147 ТК РФ);</w:t>
      </w:r>
      <w:r/>
    </w:p>
    <w:p>
      <w:pPr>
        <w:pStyle w:val="470"/>
        <w:ind w:firstLine="709"/>
        <w:jc w:val="both"/>
      </w:pPr>
      <w:r>
        <w:t xml:space="preserve">-  размеры повышения заработной платы в ночное время (ст. 154 ТК РФ);</w:t>
      </w:r>
      <w:r/>
    </w:p>
    <w:p>
      <w:pPr>
        <w:pStyle w:val="470"/>
        <w:ind w:firstLine="709"/>
        <w:jc w:val="both"/>
      </w:pPr>
      <w:r>
        <w:t xml:space="preserve">-  применение и снятие дисциплинарного взыскания до истечения 1 года со дня его применения (ст. 193, 194 ТК РФ);</w:t>
      </w:r>
      <w:r/>
    </w:p>
    <w:p>
      <w:pPr>
        <w:pStyle w:val="470"/>
        <w:ind w:firstLine="709"/>
        <w:jc w:val="both"/>
      </w:pPr>
      <w:r>
        <w:t xml:space="preserve">- определение форм профессиональной подготовки, переподготовки и повышения квалификации работников, перечень необходимых профессий и специальностей (ст. 196 ТК РФ);</w:t>
      </w:r>
      <w:r/>
    </w:p>
    <w:p>
      <w:pPr>
        <w:pStyle w:val="470"/>
        <w:numPr>
          <w:ilvl w:val="0"/>
          <w:numId w:val="20"/>
        </w:numPr>
        <w:ind w:firstLine="709"/>
      </w:pPr>
      <w:r>
        <w:t xml:space="preserve">установление сроков выплаты заработной платы работникам (ст.136 ТК РФ) и другие вопросы.</w:t>
      </w:r>
      <w:r/>
    </w:p>
    <w:p>
      <w:pPr>
        <w:pStyle w:val="47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47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Обязательства  профкома</w:t>
      </w:r>
      <w:r/>
    </w:p>
    <w:p>
      <w:pPr>
        <w:pStyle w:val="470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Профком обязуется:</w:t>
      </w:r>
      <w:r>
        <w:rPr>
          <w:b/>
          <w:sz w:val="28"/>
          <w:szCs w:val="28"/>
        </w:rPr>
      </w:r>
      <w:r/>
    </w:p>
    <w:p>
      <w:pPr>
        <w:pStyle w:val="470"/>
        <w:ind w:firstLine="709"/>
        <w:jc w:val="both"/>
      </w:pPr>
      <w:r>
        <w:t xml:space="preserve">10.12. Представлять и защищать права и интересы членов профсоюза по социал</w:t>
      </w:r>
      <w:r>
        <w:t xml:space="preserve">ь</w:t>
      </w:r>
      <w:r>
        <w:t xml:space="preserve">но-трудовым вопросам в соответствии с Федеральным законом  «О профессиональных союзах, их правах и гарантиях деятельности» и ТК РФ.</w:t>
      </w:r>
      <w:r/>
    </w:p>
    <w:p>
      <w:pPr>
        <w:pStyle w:val="470"/>
        <w:ind w:firstLine="709"/>
        <w:jc w:val="both"/>
      </w:pPr>
      <w:r>
        <w:t xml:space="preserve">Представлять во взаимоотношениях с работодателем интересы работников, не я</w:t>
      </w:r>
      <w:r>
        <w:t xml:space="preserve">в</w:t>
      </w:r>
      <w:r>
        <w:t xml:space="preserve">ляющихся членами профсоюза, в случае,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организации. </w:t>
      </w:r>
      <w:r/>
    </w:p>
    <w:p>
      <w:pPr>
        <w:pStyle w:val="470"/>
        <w:ind w:firstLine="709"/>
        <w:jc w:val="both"/>
      </w:pPr>
      <w:r>
        <w:t xml:space="preserve">10.13. Осуществлять контроль за соблюдением работодателем и его представит</w:t>
      </w:r>
      <w:r>
        <w:t xml:space="preserve">е</w:t>
      </w:r>
      <w:r>
        <w:t xml:space="preserve">лями трудового законодательства и иных нормативных правовых актов, содержащих но</w:t>
      </w:r>
      <w:r>
        <w:t xml:space="preserve">р</w:t>
      </w:r>
      <w:r>
        <w:t xml:space="preserve">мы трудового права.</w:t>
      </w:r>
      <w:r/>
    </w:p>
    <w:p>
      <w:pPr>
        <w:pStyle w:val="470"/>
        <w:ind w:firstLine="709"/>
        <w:jc w:val="both"/>
      </w:pPr>
      <w:r>
        <w:t xml:space="preserve">10.14. Осуществлять контроль за правильностью расходования фонда заработной платы, стимулирующего фонда, фонда экономии заработной платы, внебюджетного фонда и иных фондов учреждения.</w:t>
      </w:r>
      <w:r/>
    </w:p>
    <w:p>
      <w:pPr>
        <w:pStyle w:val="470"/>
        <w:ind w:firstLine="709"/>
        <w:jc w:val="both"/>
      </w:pPr>
      <w:r>
        <w:t xml:space="preserve">10.15. Осуществлять контроль за правильностью  ведения и хранения трудовых книжек работников, за своевременностью внесения в них записей, в том числе при пр</w:t>
      </w:r>
      <w:r>
        <w:t xml:space="preserve">и</w:t>
      </w:r>
      <w:r>
        <w:t xml:space="preserve">своении квалификационных категорий по результатам  аттестации работников.</w:t>
      </w:r>
      <w:r/>
    </w:p>
    <w:p>
      <w:pPr>
        <w:pStyle w:val="470"/>
        <w:ind w:firstLine="709"/>
        <w:jc w:val="both"/>
      </w:pPr>
      <w:r>
        <w:t xml:space="preserve">10.16. Совместно с работодателем и работниками разрабатывать меры по защите персональных данных работников (ст. 86 ТК РФ).</w:t>
      </w:r>
      <w:r/>
    </w:p>
    <w:p>
      <w:pPr>
        <w:pStyle w:val="470"/>
        <w:ind w:firstLine="709"/>
        <w:jc w:val="both"/>
      </w:pPr>
      <w:r>
        <w:t xml:space="preserve">10.17. Направлять учредителю (собственнику) учреждения заявление о нарушении руководителем учреждения, его заместителями законов и иных нормативных актов о тр</w:t>
      </w:r>
      <w:r>
        <w:t xml:space="preserve">у</w:t>
      </w:r>
      <w:r>
        <w:t xml:space="preserve">де, условий коллективного договора, соглашения с требованием о применении мер дисц</w:t>
      </w:r>
      <w:r>
        <w:t xml:space="preserve">и</w:t>
      </w:r>
      <w:r>
        <w:t xml:space="preserve">плинарного взыскания вплоть до увольнения (ст. 195 ТК РФ).</w:t>
      </w:r>
      <w:r/>
    </w:p>
    <w:p>
      <w:pPr>
        <w:pStyle w:val="470"/>
        <w:ind w:firstLine="709"/>
        <w:jc w:val="both"/>
      </w:pPr>
      <w:r>
        <w:t xml:space="preserve">10.18. Представлять и защищать трудовые права членов профсоюза в комиссии по трудовым спорам и суде.</w:t>
      </w:r>
      <w:r/>
    </w:p>
    <w:p>
      <w:pPr>
        <w:pStyle w:val="470"/>
        <w:jc w:val="both"/>
      </w:pPr>
      <w:r>
        <w:t xml:space="preserve">  10.8. 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</w:t>
      </w:r>
      <w:r>
        <w:t xml:space="preserve">ь</w:t>
      </w:r>
      <w:r>
        <w:t xml:space="preserve">ному страхованию. </w:t>
      </w:r>
      <w:r/>
    </w:p>
    <w:p>
      <w:pPr>
        <w:pStyle w:val="470"/>
        <w:ind w:firstLine="709"/>
        <w:jc w:val="both"/>
      </w:pPr>
      <w:r>
        <w:t xml:space="preserve">10.19. Участвовать в работе комиссии по социальному страхованию, совместно с райкомом (горкомом, советом) профсоюза по летнему оздоровлению детей работников учреждения и обеспечению их новогодними подарками.</w:t>
      </w:r>
      <w:r/>
    </w:p>
    <w:p>
      <w:pPr>
        <w:pStyle w:val="470"/>
        <w:ind w:firstLine="709"/>
        <w:jc w:val="both"/>
      </w:pPr>
      <w:r>
        <w:t xml:space="preserve">10.20. Совместно с комиссией по социальному страхованию вести учет нужда</w:t>
      </w:r>
      <w:r>
        <w:t xml:space="preserve">ю</w:t>
      </w:r>
      <w:r>
        <w:t xml:space="preserve">щихся в санаторно-курортном лечении, своевременно направлять заявки уполномоченн</w:t>
      </w:r>
      <w:r>
        <w:t xml:space="preserve">о</w:t>
      </w:r>
      <w:r>
        <w:t xml:space="preserve">му района, города.</w:t>
      </w:r>
      <w:r/>
    </w:p>
    <w:p>
      <w:pPr>
        <w:pStyle w:val="470"/>
        <w:ind w:firstLine="709"/>
        <w:jc w:val="both"/>
      </w:pPr>
      <w:r>
        <w:t xml:space="preserve">10.21. Осуществлять общественный контроль за своевременным и полным пер</w:t>
      </w:r>
      <w:r>
        <w:t xml:space="preserve">е</w:t>
      </w:r>
      <w:r>
        <w:t xml:space="preserve">числением страховых платежей в фонд обязательного медицинского страхования.</w:t>
      </w:r>
      <w:r/>
    </w:p>
    <w:p>
      <w:pPr>
        <w:pStyle w:val="470"/>
        <w:ind w:firstLine="709"/>
        <w:jc w:val="both"/>
      </w:pPr>
      <w:r>
        <w:t xml:space="preserve">10.22. Осуществлять контроль за правильностью и своевременностью предоставл</w:t>
      </w:r>
      <w:r>
        <w:t xml:space="preserve">е</w:t>
      </w:r>
      <w:r>
        <w:t xml:space="preserve">ния работникам отпусков и их оплаты.</w:t>
      </w:r>
      <w:r/>
    </w:p>
    <w:p>
      <w:pPr>
        <w:pStyle w:val="470"/>
        <w:ind w:firstLine="709"/>
        <w:jc w:val="both"/>
      </w:pPr>
      <w:r>
        <w:t xml:space="preserve">10.23. Участвовать в работе комиссий учреждения по тарификации, аттестации п</w:t>
      </w:r>
      <w:r>
        <w:t xml:space="preserve">е</w:t>
      </w:r>
      <w:r>
        <w:t xml:space="preserve">дагогических работников, аттестации рабочих мест, охране труда  и других.</w:t>
      </w:r>
      <w:r/>
    </w:p>
    <w:p>
      <w:pPr>
        <w:pStyle w:val="470"/>
        <w:ind w:firstLine="709"/>
        <w:jc w:val="both"/>
      </w:pPr>
      <w:r>
        <w:t xml:space="preserve">10.24. Осуществлять контроль за соблюдением порядка проведения аттестации п</w:t>
      </w:r>
      <w:r>
        <w:t xml:space="preserve">е</w:t>
      </w:r>
      <w:r>
        <w:t xml:space="preserve">дагогических работников учреждения.</w:t>
      </w:r>
      <w:r/>
    </w:p>
    <w:p>
      <w:pPr>
        <w:pStyle w:val="470"/>
        <w:ind w:firstLine="709"/>
        <w:jc w:val="both"/>
      </w:pPr>
      <w:r>
        <w:t xml:space="preserve">10.25. Совместно с работодателем обеспечивать регистрацию работников  в сист</w:t>
      </w:r>
      <w:r>
        <w:t xml:space="preserve">е</w:t>
      </w:r>
      <w:r>
        <w:t xml:space="preserve">ме персонифицированного учета в системе государственного пенсионного страхования. Контролировать своевременность представления работодателем в пенсионные органы достоверных сведений о  заработке и страховых взносах работников.</w:t>
      </w:r>
      <w:r/>
    </w:p>
    <w:p>
      <w:pPr>
        <w:pStyle w:val="470"/>
        <w:ind w:firstLine="709"/>
        <w:jc w:val="both"/>
      </w:pPr>
      <w:r>
        <w:t xml:space="preserve">10.26</w:t>
      </w:r>
      <w:r>
        <w:t xml:space="preserve">. Осуществлять  культурно-массовую и физкультурно-оздоровительную раб</w:t>
      </w:r>
      <w:r>
        <w:t xml:space="preserve">о</w:t>
      </w:r>
      <w:r>
        <w:t xml:space="preserve">ту в учреждении.</w:t>
      </w:r>
      <w:r/>
    </w:p>
    <w:p>
      <w:pPr>
        <w:pStyle w:val="470"/>
        <w:ind w:firstLine="709"/>
        <w:jc w:val="both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</w:r>
      <w:r/>
    </w:p>
    <w:p>
      <w:pPr>
        <w:pStyle w:val="47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 xml:space="preserve">XI</w:t>
      </w:r>
      <w:r>
        <w:rPr>
          <w:b/>
          <w:sz w:val="28"/>
          <w:szCs w:val="28"/>
        </w:rPr>
        <w:t xml:space="preserve">. Контроль за выполнением коллективного договора.</w:t>
      </w:r>
      <w:r>
        <w:rPr>
          <w:sz w:val="28"/>
          <w:szCs w:val="28"/>
        </w:rPr>
      </w:r>
      <w:r/>
    </w:p>
    <w:p>
      <w:pPr>
        <w:pStyle w:val="47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/>
    </w:p>
    <w:p>
      <w:pPr>
        <w:pStyle w:val="47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Ответственность сторон</w:t>
      </w:r>
      <w:r/>
    </w:p>
    <w:p>
      <w:pPr>
        <w:pStyle w:val="470"/>
        <w:ind w:firstLine="709"/>
        <w:jc w:val="both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</w:r>
      <w:r/>
    </w:p>
    <w:p>
      <w:pPr>
        <w:pStyle w:val="470"/>
        <w:ind w:firstLine="709"/>
        <w:jc w:val="both"/>
      </w:pPr>
      <w:r>
        <w:t xml:space="preserve">11. Стороны договорились, что:</w:t>
      </w:r>
      <w:r/>
    </w:p>
    <w:p>
      <w:pPr>
        <w:pStyle w:val="470"/>
        <w:ind w:firstLine="709"/>
        <w:jc w:val="both"/>
      </w:pPr>
      <w:r>
        <w:t xml:space="preserve">11.1.  Работодатель направляет коллективный договор в течение 7 дней со дня его подписания на уведомительную регистрацию в соответствующий орган по труду.</w:t>
      </w:r>
      <w:r/>
    </w:p>
    <w:p>
      <w:pPr>
        <w:pStyle w:val="470"/>
        <w:ind w:firstLine="709"/>
        <w:jc w:val="both"/>
      </w:pPr>
      <w:r>
        <w:t xml:space="preserve">11.2. Совместно разрабатывают план мероприятий по выполнению настоящего коллективного договора.</w:t>
      </w:r>
      <w:r/>
    </w:p>
    <w:p>
      <w:pPr>
        <w:pStyle w:val="470"/>
        <w:ind w:firstLine="709"/>
        <w:jc w:val="both"/>
      </w:pPr>
      <w:r>
        <w:t xml:space="preserve">11.3. Осуществляют контроль за реализацией плана мероприятий по выполнению коллективного договора и его положений и отчитываются о результатах контроля на о</w:t>
      </w:r>
      <w:r>
        <w:t xml:space="preserve">б</w:t>
      </w:r>
      <w:r>
        <w:t xml:space="preserve">щем собрании работников</w:t>
      </w:r>
      <w:r>
        <w:t xml:space="preserve"> 2</w:t>
      </w:r>
      <w:r>
        <w:t xml:space="preserve"> раз</w:t>
      </w:r>
      <w:r>
        <w:t xml:space="preserve">а </w:t>
      </w:r>
      <w:r>
        <w:t xml:space="preserve"> в год.</w:t>
      </w:r>
      <w:r/>
    </w:p>
    <w:p>
      <w:pPr>
        <w:pStyle w:val="470"/>
        <w:ind w:firstLine="709"/>
        <w:jc w:val="both"/>
        <w:rPr>
          <w:i/>
        </w:rPr>
      </w:pPr>
      <w:r>
        <w:rPr>
          <w:i/>
        </w:rPr>
        <w:t xml:space="preserve"> </w:t>
      </w:r>
      <w:r>
        <w:t xml:space="preserve">11.4. Рассматривают в трёхдневный  срок все возникающие в период действия коллективного договора разногласия и конфликты, связанные с его выполнением.</w:t>
      </w:r>
      <w:r>
        <w:rPr>
          <w:i/>
        </w:rPr>
      </w:r>
      <w:r/>
    </w:p>
    <w:p>
      <w:pPr>
        <w:pStyle w:val="470"/>
        <w:jc w:val="both"/>
      </w:pPr>
      <w:r>
        <w:t xml:space="preserve">   </w:t>
        <w:tab/>
        <w:t xml:space="preserve">11.5. Соблюдают установленный законодательством порядок разрешения индив</w:t>
      </w:r>
      <w:r>
        <w:t xml:space="preserve">и</w:t>
      </w:r>
      <w:r>
        <w:t xml:space="preserve">дуальных и коллективных трудовых споров, используют все возможности для устранения причин, которые могут повлечь возникновение конфликтов, с целью предупреждения и</w:t>
      </w:r>
      <w:r>
        <w:t xml:space="preserve">с</w:t>
      </w:r>
      <w:r>
        <w:t xml:space="preserve">пользования работниками крайней меры их разрешения – забастовки.</w:t>
      </w:r>
      <w:r/>
    </w:p>
    <w:p>
      <w:pPr>
        <w:pStyle w:val="470"/>
        <w:ind w:firstLine="709"/>
        <w:jc w:val="both"/>
      </w:pPr>
      <w:r>
        <w:t xml:space="preserve">11.6. В случае нарушения или невыполнения обязательств коллективного договора виновная сторона или виновные лица несут ответственность в порядке, предусмотренном законодательством.</w:t>
      </w:r>
      <w:r/>
    </w:p>
    <w:p>
      <w:pPr>
        <w:pStyle w:val="470"/>
        <w:ind w:firstLine="709"/>
        <w:jc w:val="both"/>
      </w:pPr>
      <w:r>
        <w:t xml:space="preserve">11.7. </w:t>
      </w:r>
      <w:r>
        <w:t xml:space="preserve">. Настоящий договор принят на 3 года, вступает в силу с момента его подп</w:t>
      </w:r>
      <w:r>
        <w:t xml:space="preserve">и</w:t>
      </w:r>
      <w:r>
        <w:t xml:space="preserve">сания сторонами и действует до заключения нового</w:t>
      </w:r>
      <w:r>
        <w:t xml:space="preserve">.</w:t>
      </w:r>
      <w:r/>
    </w:p>
    <w:sectPr>
      <w:footnotePr/>
      <w:endnotePr/>
      <w:type w:val="nextPage"/>
      <w:pgSz w:w="11906" w:h="16838" w:orient="portrait"/>
      <w:pgMar w:top="1021" w:right="851" w:bottom="102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/>
      <w:r>
        <w:separator/>
      </w:r>
      <w:r/>
    </w:p>
  </w:endnote>
  <w:endnote w:type="continuationSeparator" w:id="0">
    <w:p>
      <w:pPr>
        <w:spacing w:lineRule="auto" w:line="240" w:after="0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7Ant">
    <w:panose1 w:val="020B0606020202030204"/>
  </w:font>
  <w:font w:name="Wingdings">
    <w:panose1 w:val="05000000000000000000"/>
  </w:font>
  <w:font w:name="Symbol">
    <w:panose1 w:val="05050102010706020507"/>
  </w:font>
  <w:font w:name="Courier New">
    <w:panose1 w:val="02070309020205020404"/>
  </w:font>
  <w:font w:name="Calibri">
    <w:panose1 w:val="020F0502020204030204"/>
  </w:font>
  <w:font w:name="MS Mincho">
    <w:panose1 w:val="020B0609070205080204"/>
  </w:font>
  <w:font w:name="Tahoma">
    <w:panose1 w:val="020B0604030504040204"/>
  </w:font>
  <w:font w:name="Arial">
    <w:panose1 w:val="020B060402020202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/>
      <w:r>
        <w:separator/>
      </w:r>
      <w:r/>
    </w:p>
  </w:footnote>
  <w:footnote w:type="continuationSeparator" w:id="0">
    <w:p>
      <w:pPr>
        <w:spacing w:lineRule="auto" w:line="240" w:after="0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470"/>
        <w:ind w:left="720" w:hanging="360"/>
        <w:tabs>
          <w:tab w:val="num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pStyle w:val="470"/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pStyle w:val="470"/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470"/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pStyle w:val="470"/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pStyle w:val="470"/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470"/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pStyle w:val="470"/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pStyle w:val="470"/>
        <w:ind w:left="6480" w:hanging="18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470"/>
        <w:ind w:left="1429" w:hanging="360"/>
        <w:tabs>
          <w:tab w:val="num" w:pos="1429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470"/>
        <w:ind w:left="2149" w:hanging="360"/>
        <w:tabs>
          <w:tab w:val="num" w:pos="2149" w:leader="none"/>
        </w:tabs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470"/>
        <w:ind w:left="2869" w:hanging="360"/>
        <w:tabs>
          <w:tab w:val="num" w:pos="2869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470"/>
        <w:ind w:left="3589" w:hanging="360"/>
        <w:tabs>
          <w:tab w:val="num" w:pos="3589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470"/>
        <w:ind w:left="4309" w:hanging="360"/>
        <w:tabs>
          <w:tab w:val="num" w:pos="4309" w:leader="none"/>
        </w:tabs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470"/>
        <w:ind w:left="5029" w:hanging="360"/>
        <w:tabs>
          <w:tab w:val="num" w:pos="5029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470"/>
        <w:ind w:left="5749" w:hanging="360"/>
        <w:tabs>
          <w:tab w:val="num" w:pos="5749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470"/>
        <w:ind w:left="6469" w:hanging="360"/>
        <w:tabs>
          <w:tab w:val="num" w:pos="6469" w:leader="none"/>
        </w:tabs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470"/>
        <w:ind w:left="7189" w:hanging="360"/>
        <w:tabs>
          <w:tab w:val="num" w:pos="7189" w:leader="none"/>
        </w:tabs>
      </w:pPr>
      <w:rPr>
        <w:rFonts w:ascii="Wingdings" w:hAnsi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470"/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470"/>
        <w:ind w:left="1440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470"/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470"/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470"/>
        <w:ind w:left="3600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470"/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470"/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470"/>
        <w:ind w:left="5760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470"/>
        <w:ind w:left="6480" w:hanging="360"/>
      </w:pPr>
      <w:rPr>
        <w:rFonts w:ascii="Wingdings" w:hAnsi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470"/>
        <w:ind w:left="1429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470"/>
        <w:ind w:left="2149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470"/>
        <w:ind w:left="2869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470"/>
        <w:ind w:left="3589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470"/>
        <w:ind w:left="4309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470"/>
        <w:ind w:left="5029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470"/>
        <w:ind w:left="5749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470"/>
        <w:ind w:left="6469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470"/>
        <w:ind w:left="7189" w:hanging="360"/>
      </w:pPr>
      <w:rPr>
        <w:rFonts w:ascii="Wingdings" w:hAnsi="Wingdings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470"/>
        <w:ind w:left="644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470"/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470"/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470"/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470"/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470"/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470"/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470"/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470"/>
        <w:ind w:left="6404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470"/>
        <w:ind w:left="644" w:hanging="360"/>
        <w:tabs>
          <w:tab w:val="num" w:pos="644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pStyle w:val="470"/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pStyle w:val="470"/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470"/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pStyle w:val="470"/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pStyle w:val="470"/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470"/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pStyle w:val="470"/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pStyle w:val="470"/>
        <w:ind w:left="6480" w:hanging="180"/>
        <w:tabs>
          <w:tab w:val="num" w:pos="6480" w:leader="none"/>
        </w:tabs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470"/>
        <w:ind w:left="720" w:hanging="360"/>
        <w:tabs>
          <w:tab w:val="num" w:pos="720" w:leader="none"/>
        </w:tabs>
      </w:pPr>
      <w:rPr>
        <w:b/>
      </w:rPr>
    </w:lvl>
    <w:lvl w:ilvl="1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2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3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4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5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6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7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8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</w:abstractNum>
  <w:abstractNum w:abstractNumId="7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pStyle w:val="470"/>
        <w:ind w:left="360" w:hanging="360"/>
        <w:tabs>
          <w:tab w:val="num" w:pos="360" w:leader="none"/>
        </w:tabs>
      </w:pPr>
    </w:lvl>
    <w:lvl w:ilvl="1">
      <w:start w:val="4"/>
      <w:numFmt w:val="decimal"/>
      <w:isLgl w:val="false"/>
      <w:suff w:val="tab"/>
      <w:lvlText w:val="%1.%2."/>
      <w:lvlJc w:val="left"/>
      <w:pPr>
        <w:pStyle w:val="470"/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pStyle w:val="470"/>
        <w:ind w:left="2160" w:hanging="72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pStyle w:val="470"/>
        <w:ind w:left="2880" w:hanging="72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pStyle w:val="470"/>
        <w:ind w:left="3960" w:hanging="1080"/>
        <w:tabs>
          <w:tab w:val="num" w:pos="396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pStyle w:val="470"/>
        <w:ind w:left="4680" w:hanging="1080"/>
        <w:tabs>
          <w:tab w:val="num" w:pos="468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pStyle w:val="470"/>
        <w:ind w:left="5760" w:hanging="1440"/>
        <w:tabs>
          <w:tab w:val="num" w:pos="576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pStyle w:val="470"/>
        <w:ind w:left="6480" w:hanging="1440"/>
        <w:tabs>
          <w:tab w:val="num" w:pos="648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pStyle w:val="470"/>
        <w:ind w:left="7560" w:hanging="1800"/>
        <w:tabs>
          <w:tab w:val="num" w:pos="7560" w:leader="none"/>
        </w:tabs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470"/>
        <w:ind w:left="720" w:hanging="360"/>
        <w:tabs>
          <w:tab w:val="num" w:pos="720" w:leader="none"/>
        </w:tabs>
      </w:pPr>
    </w:lvl>
    <w:lvl w:ilvl="1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2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3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4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5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6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7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8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470"/>
        <w:ind w:left="1068" w:hanging="360"/>
        <w:tabs>
          <w:tab w:val="num" w:pos="1068" w:leader="none"/>
        </w:tabs>
      </w:pPr>
    </w:lvl>
    <w:lvl w:ilvl="1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2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3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4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5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6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7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8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470"/>
        <w:ind w:left="720" w:hanging="360"/>
        <w:tabs>
          <w:tab w:val="num" w:pos="720" w:leader="none"/>
        </w:tabs>
      </w:pPr>
    </w:lvl>
    <w:lvl w:ilvl="1">
      <w:start w:val="0"/>
      <w:numFmt w:val="bullet"/>
      <w:isLgl w:val="false"/>
      <w:suff w:val="tab"/>
      <w:lvlText w:val="-"/>
      <w:lvlJc w:val="left"/>
      <w:pPr>
        <w:pStyle w:val="470"/>
        <w:ind w:left="1440" w:hanging="360"/>
        <w:tabs>
          <w:tab w:val="num" w:pos="1440" w:leader="none"/>
        </w:tabs>
      </w:pPr>
      <w:rPr>
        <w:rFonts w:ascii="Times New Roman" w:hAnsi="Times New Roman" w:eastAsia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pStyle w:val="470"/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470"/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pStyle w:val="470"/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pStyle w:val="470"/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470"/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pStyle w:val="470"/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pStyle w:val="470"/>
        <w:ind w:left="6480" w:hanging="180"/>
        <w:tabs>
          <w:tab w:val="num" w:pos="6480" w:leader="none"/>
        </w:tabs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470"/>
        <w:ind w:left="1789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470"/>
        <w:ind w:left="2509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470"/>
        <w:ind w:left="3229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470"/>
        <w:ind w:left="3949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470"/>
        <w:ind w:left="4669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470"/>
        <w:ind w:left="5389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470"/>
        <w:ind w:left="6109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470"/>
        <w:ind w:left="6829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470"/>
        <w:ind w:left="7549" w:hanging="360"/>
      </w:pPr>
      <w:rPr>
        <w:rFonts w:ascii="Wingdings" w:hAnsi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470"/>
        <w:ind w:left="720" w:hanging="360"/>
        <w:tabs>
          <w:tab w:val="num" w:pos="720" w:leader="none"/>
        </w:tabs>
      </w:pPr>
      <w:rPr>
        <w:b/>
      </w:rPr>
    </w:lvl>
    <w:lvl w:ilvl="1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2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3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4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5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6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7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8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</w:abstractNum>
  <w:abstractNum w:abstractNumId="13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pStyle w:val="470"/>
        <w:ind w:left="360" w:hanging="360"/>
        <w:tabs>
          <w:tab w:val="num" w:pos="360" w:leader="none"/>
        </w:tabs>
      </w:pPr>
    </w:lvl>
    <w:lvl w:ilvl="1">
      <w:start w:val="6"/>
      <w:numFmt w:val="decimal"/>
      <w:isLgl w:val="false"/>
      <w:suff w:val="tab"/>
      <w:lvlText w:val="%1.%2."/>
      <w:lvlJc w:val="left"/>
      <w:pPr>
        <w:pStyle w:val="470"/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pStyle w:val="470"/>
        <w:ind w:left="2160" w:hanging="72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pStyle w:val="470"/>
        <w:ind w:left="2880" w:hanging="72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pStyle w:val="470"/>
        <w:ind w:left="3960" w:hanging="1080"/>
        <w:tabs>
          <w:tab w:val="num" w:pos="396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pStyle w:val="470"/>
        <w:ind w:left="4680" w:hanging="1080"/>
        <w:tabs>
          <w:tab w:val="num" w:pos="468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pStyle w:val="470"/>
        <w:ind w:left="5760" w:hanging="1440"/>
        <w:tabs>
          <w:tab w:val="num" w:pos="576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pStyle w:val="470"/>
        <w:ind w:left="6480" w:hanging="1440"/>
        <w:tabs>
          <w:tab w:val="num" w:pos="648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pStyle w:val="470"/>
        <w:ind w:left="7560" w:hanging="1800"/>
        <w:tabs>
          <w:tab w:val="num" w:pos="7560" w:leader="none"/>
        </w:tabs>
      </w:pPr>
    </w:lvl>
  </w:abstractNum>
  <w:abstractNum w:abstractNumId="14">
    <w:multiLevelType w:val="hybridMultilevel"/>
    <w:lvl w:ilvl="0">
      <w:start w:val="2"/>
      <w:numFmt w:val="bullet"/>
      <w:isLgl w:val="false"/>
      <w:suff w:val="tab"/>
      <w:lvlText w:val="-"/>
      <w:lvlJc w:val="left"/>
      <w:pPr>
        <w:pStyle w:val="470"/>
        <w:ind w:left="720" w:hanging="360"/>
      </w:pPr>
      <w:rPr>
        <w:rFonts w:ascii="Times New Roman" w:hAnsi="Times New Roman" w:eastAsia="Times New Roman"/>
      </w:rPr>
    </w:lvl>
    <w:lvl w:ilvl="1">
      <w:start w:val="1"/>
      <w:numFmt w:val="bullet"/>
      <w:isLgl w:val="false"/>
      <w:suff w:val="tab"/>
      <w:lvlText w:val="o"/>
      <w:lvlJc w:val="left"/>
      <w:pPr>
        <w:pStyle w:val="470"/>
        <w:ind w:left="1440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470"/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470"/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470"/>
        <w:ind w:left="3600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470"/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470"/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470"/>
        <w:ind w:left="5760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470"/>
        <w:ind w:left="6480" w:hanging="360"/>
      </w:pPr>
      <w:rPr>
        <w:rFonts w:ascii="Wingdings" w:hAnsi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470"/>
        <w:ind w:left="1429" w:hanging="360"/>
        <w:tabs>
          <w:tab w:val="num" w:pos="1429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470"/>
        <w:ind w:left="2149" w:hanging="360"/>
        <w:tabs>
          <w:tab w:val="num" w:pos="2149" w:leader="none"/>
        </w:tabs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470"/>
        <w:ind w:left="2869" w:hanging="360"/>
        <w:tabs>
          <w:tab w:val="num" w:pos="2869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470"/>
        <w:ind w:left="3589" w:hanging="360"/>
        <w:tabs>
          <w:tab w:val="num" w:pos="3589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470"/>
        <w:ind w:left="4309" w:hanging="360"/>
        <w:tabs>
          <w:tab w:val="num" w:pos="4309" w:leader="none"/>
        </w:tabs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470"/>
        <w:ind w:left="5029" w:hanging="360"/>
        <w:tabs>
          <w:tab w:val="num" w:pos="5029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470"/>
        <w:ind w:left="5749" w:hanging="360"/>
        <w:tabs>
          <w:tab w:val="num" w:pos="5749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470"/>
        <w:ind w:left="6469" w:hanging="360"/>
        <w:tabs>
          <w:tab w:val="num" w:pos="6469" w:leader="none"/>
        </w:tabs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470"/>
        <w:ind w:left="7189" w:hanging="360"/>
        <w:tabs>
          <w:tab w:val="num" w:pos="7189" w:leader="none"/>
        </w:tabs>
      </w:pPr>
      <w:rPr>
        <w:rFonts w:ascii="Wingdings" w:hAnsi="Wingdings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470"/>
        <w:ind w:left="720" w:hanging="360"/>
        <w:tabs>
          <w:tab w:val="num" w:pos="720" w:leader="none"/>
        </w:tabs>
      </w:pPr>
    </w:lvl>
    <w:lvl w:ilvl="1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2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3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4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5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6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7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8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</w:abstractNum>
  <w:abstractNum w:abstractNumId="17">
    <w:multiLevelType w:val="hybridMultilevel"/>
    <w:lvl w:ilvl="0">
      <w:start w:val="2"/>
      <w:numFmt w:val="bullet"/>
      <w:isLgl w:val="false"/>
      <w:suff w:val="tab"/>
      <w:lvlText w:val="-"/>
      <w:lvlJc w:val="left"/>
      <w:pPr>
        <w:pStyle w:val="470"/>
        <w:ind w:left="910" w:hanging="360"/>
        <w:tabs>
          <w:tab w:val="num" w:pos="910" w:leader="none"/>
        </w:tabs>
      </w:pPr>
      <w:rPr>
        <w:rFonts w:ascii="Times New Roman" w:hAnsi="Times New Roman" w:eastAsia="Times New Roman"/>
      </w:rPr>
    </w:lvl>
    <w:lvl w:ilvl="1">
      <w:start w:val="1"/>
      <w:numFmt w:val="bullet"/>
      <w:isLgl w:val="false"/>
      <w:suff w:val="tab"/>
      <w:lvlText w:val="o"/>
      <w:lvlJc w:val="left"/>
      <w:pPr>
        <w:pStyle w:val="470"/>
        <w:ind w:left="1630" w:hanging="360"/>
        <w:tabs>
          <w:tab w:val="num" w:pos="1630" w:leader="none"/>
        </w:tabs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470"/>
        <w:ind w:left="2350" w:hanging="360"/>
        <w:tabs>
          <w:tab w:val="num" w:pos="235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470"/>
        <w:ind w:left="3070" w:hanging="360"/>
        <w:tabs>
          <w:tab w:val="num" w:pos="307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470"/>
        <w:ind w:left="3790" w:hanging="360"/>
        <w:tabs>
          <w:tab w:val="num" w:pos="3790" w:leader="none"/>
        </w:tabs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470"/>
        <w:ind w:left="4510" w:hanging="360"/>
        <w:tabs>
          <w:tab w:val="num" w:pos="451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470"/>
        <w:ind w:left="5230" w:hanging="360"/>
        <w:tabs>
          <w:tab w:val="num" w:pos="523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470"/>
        <w:ind w:left="5950" w:hanging="360"/>
        <w:tabs>
          <w:tab w:val="num" w:pos="5950" w:leader="none"/>
        </w:tabs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470"/>
        <w:ind w:left="6670" w:hanging="360"/>
        <w:tabs>
          <w:tab w:val="num" w:pos="6670" w:leader="none"/>
        </w:tabs>
      </w:pPr>
      <w:rPr>
        <w:rFonts w:ascii="Wingdings" w:hAnsi="Wingdings"/>
      </w:rPr>
    </w:lvl>
  </w:abstractNum>
  <w:abstractNum w:abstractNumId="18">
    <w:multiLevelType w:val="hybridMultilevel"/>
    <w:lvl w:ilvl="0">
      <w:start w:val="7"/>
      <w:numFmt w:val="decimal"/>
      <w:isLgl w:val="false"/>
      <w:suff w:val="tab"/>
      <w:lvlText w:val="%1."/>
      <w:lvlJc w:val="left"/>
      <w:pPr>
        <w:pStyle w:val="470"/>
        <w:ind w:left="705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470"/>
        <w:ind w:left="142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470"/>
        <w:ind w:left="2145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470"/>
        <w:ind w:left="286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470"/>
        <w:ind w:left="358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470"/>
        <w:ind w:left="4305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470"/>
        <w:ind w:left="502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470"/>
        <w:ind w:left="574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470"/>
        <w:ind w:left="6465" w:hanging="180"/>
      </w:pPr>
    </w:lvl>
  </w:abstractNum>
  <w:abstractNum w:abstractNumId="19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pStyle w:val="470"/>
        <w:ind w:left="480" w:hanging="480"/>
        <w:tabs>
          <w:tab w:val="num" w:pos="480" w:leader="none"/>
        </w:tabs>
      </w:pPr>
    </w:lvl>
    <w:lvl w:ilvl="1">
      <w:start w:val="18"/>
      <w:numFmt w:val="decimal"/>
      <w:isLgl w:val="false"/>
      <w:suff w:val="tab"/>
      <w:lvlText w:val="%1.%2."/>
      <w:lvlJc w:val="left"/>
      <w:pPr>
        <w:pStyle w:val="470"/>
        <w:ind w:left="840" w:hanging="480"/>
        <w:tabs>
          <w:tab w:val="num" w:pos="84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pStyle w:val="470"/>
        <w:ind w:left="1440" w:hanging="720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pStyle w:val="470"/>
        <w:ind w:left="1800" w:hanging="720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pStyle w:val="470"/>
        <w:ind w:left="2520" w:hanging="1080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pStyle w:val="470"/>
        <w:ind w:left="2880" w:hanging="1080"/>
        <w:tabs>
          <w:tab w:val="num" w:pos="288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pStyle w:val="470"/>
        <w:ind w:left="3600" w:hanging="1440"/>
        <w:tabs>
          <w:tab w:val="num" w:pos="360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pStyle w:val="470"/>
        <w:ind w:left="3960" w:hanging="1440"/>
        <w:tabs>
          <w:tab w:val="num" w:pos="396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pStyle w:val="470"/>
        <w:ind w:left="4680" w:hanging="1800"/>
        <w:tabs>
          <w:tab w:val="num" w:pos="4680" w:leader="none"/>
        </w:tabs>
      </w:pPr>
    </w:lvl>
  </w:abstractNum>
  <w:abstractNum w:abstractNumId="20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pStyle w:val="470"/>
        <w:ind w:left="360" w:hanging="360"/>
        <w:tabs>
          <w:tab w:val="num" w:pos="360" w:leader="none"/>
        </w:tabs>
      </w:pPr>
    </w:lvl>
    <w:lvl w:ilvl="1">
      <w:start w:val="8"/>
      <w:numFmt w:val="decimal"/>
      <w:isLgl w:val="false"/>
      <w:suff w:val="tab"/>
      <w:lvlText w:val="%1.%2."/>
      <w:lvlJc w:val="left"/>
      <w:pPr>
        <w:pStyle w:val="470"/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pStyle w:val="470"/>
        <w:ind w:left="2160" w:hanging="72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pStyle w:val="470"/>
        <w:ind w:left="2880" w:hanging="72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pStyle w:val="470"/>
        <w:ind w:left="3960" w:hanging="1080"/>
        <w:tabs>
          <w:tab w:val="num" w:pos="396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pStyle w:val="470"/>
        <w:ind w:left="4680" w:hanging="1080"/>
        <w:tabs>
          <w:tab w:val="num" w:pos="468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pStyle w:val="470"/>
        <w:ind w:left="5760" w:hanging="1440"/>
        <w:tabs>
          <w:tab w:val="num" w:pos="576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pStyle w:val="470"/>
        <w:ind w:left="6480" w:hanging="1440"/>
        <w:tabs>
          <w:tab w:val="num" w:pos="648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pStyle w:val="470"/>
        <w:ind w:left="7560" w:hanging="1800"/>
        <w:tabs>
          <w:tab w:val="num" w:pos="7560" w:leader="none"/>
        </w:tabs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470"/>
        <w:ind w:left="644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470"/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470"/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470"/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470"/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470"/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470"/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470"/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470"/>
        <w:ind w:left="6404" w:hanging="180"/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470"/>
        <w:ind w:left="644" w:hanging="360"/>
        <w:tabs>
          <w:tab w:val="num" w:pos="644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pStyle w:val="470"/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pStyle w:val="470"/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470"/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pStyle w:val="470"/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pStyle w:val="470"/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470"/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pStyle w:val="470"/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pStyle w:val="470"/>
        <w:ind w:left="6480" w:hanging="180"/>
        <w:tabs>
          <w:tab w:val="num" w:pos="6480" w:leader="none"/>
        </w:tabs>
      </w:pPr>
    </w:lvl>
  </w:abstractNum>
  <w:abstractNum w:abstractNumId="23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pStyle w:val="470"/>
        <w:ind w:left="360" w:hanging="360"/>
        <w:tabs>
          <w:tab w:val="num" w:pos="360" w:leader="none"/>
        </w:tabs>
      </w:pPr>
    </w:lvl>
    <w:lvl w:ilvl="1">
      <w:start w:val="3"/>
      <w:numFmt w:val="decimal"/>
      <w:isLgl w:val="false"/>
      <w:suff w:val="tab"/>
      <w:lvlText w:val="%1.%2."/>
      <w:lvlJc w:val="left"/>
      <w:pPr>
        <w:pStyle w:val="470"/>
        <w:ind w:left="720" w:hanging="360"/>
        <w:tabs>
          <w:tab w:val="num" w:pos="72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pStyle w:val="470"/>
        <w:ind w:left="1440" w:hanging="720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pStyle w:val="470"/>
        <w:ind w:left="1800" w:hanging="720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pStyle w:val="470"/>
        <w:ind w:left="2520" w:hanging="1080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pStyle w:val="470"/>
        <w:ind w:left="2880" w:hanging="1080"/>
        <w:tabs>
          <w:tab w:val="num" w:pos="288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pStyle w:val="470"/>
        <w:ind w:left="3600" w:hanging="1440"/>
        <w:tabs>
          <w:tab w:val="num" w:pos="360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pStyle w:val="470"/>
        <w:ind w:left="3960" w:hanging="1440"/>
        <w:tabs>
          <w:tab w:val="num" w:pos="396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pStyle w:val="470"/>
        <w:ind w:left="4680" w:hanging="1800"/>
        <w:tabs>
          <w:tab w:val="num" w:pos="4680" w:leader="none"/>
        </w:tabs>
      </w:pPr>
    </w:lvl>
  </w:abstractNum>
  <w:abstractNum w:abstractNumId="24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pStyle w:val="470"/>
        <w:ind w:left="720" w:hanging="360"/>
        <w:tabs>
          <w:tab w:val="num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pStyle w:val="470"/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pStyle w:val="470"/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470"/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pStyle w:val="470"/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pStyle w:val="470"/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470"/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pStyle w:val="470"/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pStyle w:val="470"/>
        <w:ind w:left="6480" w:hanging="180"/>
        <w:tabs>
          <w:tab w:val="num" w:pos="6480" w:leader="none"/>
        </w:tabs>
      </w:p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470"/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470"/>
        <w:ind w:left="1440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470"/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470"/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470"/>
        <w:ind w:left="3600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470"/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470"/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470"/>
        <w:ind w:left="5760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470"/>
        <w:ind w:left="6480" w:hanging="360"/>
      </w:pPr>
      <w:rPr>
        <w:rFonts w:ascii="Wingdings" w:hAnsi="Wingdings"/>
      </w:r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470"/>
        <w:ind w:left="1068" w:hanging="360"/>
        <w:tabs>
          <w:tab w:val="num" w:pos="1068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pStyle w:val="470"/>
        <w:ind w:left="1788" w:hanging="360"/>
        <w:tabs>
          <w:tab w:val="num" w:pos="1788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pStyle w:val="470"/>
        <w:ind w:left="2508" w:hanging="180"/>
        <w:tabs>
          <w:tab w:val="num" w:pos="2508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470"/>
        <w:ind w:left="3228" w:hanging="360"/>
        <w:tabs>
          <w:tab w:val="num" w:pos="3228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pStyle w:val="470"/>
        <w:ind w:left="3948" w:hanging="360"/>
        <w:tabs>
          <w:tab w:val="num" w:pos="3948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pStyle w:val="470"/>
        <w:ind w:left="4668" w:hanging="180"/>
        <w:tabs>
          <w:tab w:val="num" w:pos="4668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470"/>
        <w:ind w:left="5388" w:hanging="360"/>
        <w:tabs>
          <w:tab w:val="num" w:pos="5388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pStyle w:val="470"/>
        <w:ind w:left="6108" w:hanging="360"/>
        <w:tabs>
          <w:tab w:val="num" w:pos="6108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pStyle w:val="470"/>
        <w:ind w:left="6828" w:hanging="180"/>
        <w:tabs>
          <w:tab w:val="num" w:pos="6828" w:leader="none"/>
        </w:tabs>
      </w:p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470"/>
        <w:ind w:left="1429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470"/>
        <w:ind w:left="2149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470"/>
        <w:ind w:left="2869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470"/>
        <w:ind w:left="3589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470"/>
        <w:ind w:left="4309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470"/>
        <w:ind w:left="5029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470"/>
        <w:ind w:left="5749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470"/>
        <w:ind w:left="6469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470"/>
        <w:ind w:left="7189" w:hanging="360"/>
      </w:pPr>
      <w:rPr>
        <w:rFonts w:ascii="Wingdings" w:hAnsi="Wingdings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470"/>
        <w:ind w:left="720" w:hanging="360"/>
        <w:tabs>
          <w:tab w:val="num" w:pos="720" w:leader="none"/>
        </w:tabs>
      </w:pPr>
    </w:lvl>
    <w:lvl w:ilvl="1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2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3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4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5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6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7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8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470"/>
        <w:ind w:left="720" w:hanging="360"/>
        <w:tabs>
          <w:tab w:val="num" w:pos="720" w:leader="none"/>
        </w:tabs>
      </w:pPr>
    </w:lvl>
    <w:lvl w:ilvl="1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2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3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4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5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6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7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  <w:lvl w:ilvl="8">
      <w:start w:val="0"/>
      <w:numFmt w:val="decimal"/>
      <w:isLgl w:val="false"/>
      <w:suff w:val="tab"/>
      <w:lvlText w:val=""/>
      <w:lvlJc w:val="left"/>
      <w:pPr>
        <w:pStyle w:val="470"/>
        <w:tabs>
          <w:tab w:val="num" w:pos="360" w:leader="none"/>
        </w:tabs>
      </w:pPr>
    </w:lvl>
  </w:abstractNum>
  <w:num w:numId="1">
    <w:abstractNumId w:val="22"/>
  </w:num>
  <w:num w:numId="2">
    <w:abstractNumId w:val="28"/>
  </w:num>
  <w:num w:numId="3">
    <w:abstractNumId w:val="8"/>
  </w:num>
  <w:num w:numId="4">
    <w:abstractNumId w:val="12"/>
  </w:num>
  <w:num w:numId="5">
    <w:abstractNumId w:val="26"/>
  </w:num>
  <w:num w:numId="6">
    <w:abstractNumId w:val="9"/>
  </w:num>
  <w:num w:numId="7">
    <w:abstractNumId w:val="24"/>
  </w:num>
  <w:num w:numId="8">
    <w:abstractNumId w:val="10"/>
  </w:num>
  <w:num w:numId="9">
    <w:abstractNumId w:val="29"/>
  </w:num>
  <w:num w:numId="10">
    <w:abstractNumId w:val="16"/>
  </w:num>
  <w:num w:numId="11">
    <w:abstractNumId w:val="0"/>
  </w:num>
  <w:num w:numId="12">
    <w:abstractNumId w:val="5"/>
  </w:num>
  <w:num w:numId="13">
    <w:abstractNumId w:val="6"/>
  </w:num>
  <w:num w:numId="14">
    <w:abstractNumId w:val="23"/>
  </w:num>
  <w:num w:numId="15">
    <w:abstractNumId w:val="19"/>
  </w:num>
  <w:num w:numId="16">
    <w:abstractNumId w:val="7"/>
  </w:num>
  <w:num w:numId="17">
    <w:abstractNumId w:val="13"/>
  </w:num>
  <w:num w:numId="18">
    <w:abstractNumId w:val="20"/>
  </w:num>
  <w:num w:numId="19">
    <w:abstractNumId w:val="14"/>
  </w:num>
  <w:num w:numId="20">
    <w:abstractNumId w:val="17"/>
  </w:num>
  <w:num w:numId="21">
    <w:abstractNumId w:val="3"/>
  </w:num>
  <w:num w:numId="22">
    <w:abstractNumId w:val="25"/>
  </w:num>
  <w:num w:numId="23">
    <w:abstractNumId w:val="2"/>
  </w:num>
  <w:num w:numId="24">
    <w:abstractNumId w:val="15"/>
  </w:num>
  <w:num w:numId="25">
    <w:abstractNumId w:val="27"/>
  </w:num>
  <w:num w:numId="26">
    <w:abstractNumId w:val="11"/>
  </w:num>
  <w:num w:numId="27">
    <w:abstractNumId w:val="1"/>
  </w:num>
  <w:num w:numId="28">
    <w:abstractNumId w:val="21"/>
  </w:num>
  <w:num w:numId="29">
    <w:abstractNumId w:val="4"/>
  </w:num>
  <w:num w:numId="30">
    <w:abstractNumId w:val="18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cs="Times New Roman" w:eastAsia="Times New Roman"/>
        <w:color w:val="auto"/>
        <w:spacing w:val="0"/>
        <w:position w:val="0"/>
        <w:sz w:val="20"/>
        <w:szCs w:val="22"/>
        <w:lang w:val="ru-RU" w:bidi="en-US" w:eastAsia="en-US"/>
      </w:rPr>
    </w:rPrDefault>
    <w:pPrDefault>
      <w:pPr>
        <w:ind w:left="0" w:right="0" w:firstLine="0"/>
        <w:jc w:val="left"/>
        <w:spacing w:lineRule="auto" w:line="240" w:after="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8"/>
    <w:next w:val="8"/>
    <w:link w:val="12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12">
    <w:name w:val="Heading 1 Char"/>
    <w:basedOn w:val="9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8"/>
    <w:next w:val="8"/>
    <w:link w:val="14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14">
    <w:name w:val="Heading 2 Char"/>
    <w:basedOn w:val="9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8"/>
    <w:next w:val="8"/>
    <w:link w:val="1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16">
    <w:name w:val="Heading 3 Char"/>
    <w:basedOn w:val="9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8"/>
    <w:next w:val="8"/>
    <w:link w:val="1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8">
    <w:name w:val="Heading 4 Char"/>
    <w:basedOn w:val="9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8"/>
    <w:next w:val="8"/>
    <w:link w:val="2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0">
    <w:name w:val="Heading 5 Char"/>
    <w:basedOn w:val="9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8"/>
    <w:next w:val="8"/>
    <w:link w:val="2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2">
    <w:name w:val="Heading 6 Char"/>
    <w:basedOn w:val="9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8"/>
    <w:next w:val="8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9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8"/>
    <w:next w:val="8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9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8"/>
    <w:next w:val="8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9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29">
    <w:name w:val="List Paragraph"/>
    <w:basedOn w:val="8"/>
    <w:qFormat/>
    <w:uiPriority w:val="34"/>
    <w:pPr>
      <w:contextualSpacing w:val="true"/>
      <w:ind w:left="720"/>
    </w:pPr>
  </w:style>
  <w:style w:type="paragraph" w:styleId="31">
    <w:name w:val="No Spacing"/>
    <w:qFormat/>
    <w:uiPriority w:val="1"/>
    <w:pPr>
      <w:spacing w:lineRule="auto" w:line="240" w:after="0" w:before="0"/>
    </w:pPr>
  </w:style>
  <w:style w:type="paragraph" w:styleId="32">
    <w:name w:val="Title"/>
    <w:basedOn w:val="8"/>
    <w:next w:val="8"/>
    <w:link w:val="33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33">
    <w:name w:val="Title Char"/>
    <w:basedOn w:val="9"/>
    <w:link w:val="32"/>
    <w:uiPriority w:val="10"/>
    <w:rPr>
      <w:sz w:val="48"/>
      <w:szCs w:val="48"/>
    </w:rPr>
  </w:style>
  <w:style w:type="paragraph" w:styleId="34">
    <w:name w:val="Subtitle"/>
    <w:basedOn w:val="8"/>
    <w:next w:val="8"/>
    <w:link w:val="35"/>
    <w:qFormat/>
    <w:uiPriority w:val="11"/>
    <w:rPr>
      <w:sz w:val="24"/>
      <w:szCs w:val="24"/>
    </w:rPr>
    <w:pPr>
      <w:spacing w:after="200" w:before="200"/>
    </w:pPr>
  </w:style>
  <w:style w:type="character" w:styleId="35">
    <w:name w:val="Subtitle Char"/>
    <w:basedOn w:val="9"/>
    <w:link w:val="34"/>
    <w:uiPriority w:val="11"/>
    <w:rPr>
      <w:sz w:val="24"/>
      <w:szCs w:val="24"/>
    </w:rPr>
  </w:style>
  <w:style w:type="paragraph" w:styleId="36">
    <w:name w:val="Quote"/>
    <w:basedOn w:val="8"/>
    <w:next w:val="8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8"/>
    <w:next w:val="8"/>
    <w:link w:val="39"/>
    <w:qFormat/>
    <w:uiPriority w:val="30"/>
    <w:rPr>
      <w:i/>
    </w:rPr>
    <w:pPr>
      <w:contextualSpacing w:val="false"/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paragraph" w:styleId="40">
    <w:name w:val="Header"/>
    <w:basedOn w:val="8"/>
    <w:link w:val="41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1">
    <w:name w:val="Header Char"/>
    <w:basedOn w:val="9"/>
    <w:link w:val="40"/>
    <w:uiPriority w:val="99"/>
  </w:style>
  <w:style w:type="paragraph" w:styleId="42">
    <w:name w:val="Footer"/>
    <w:basedOn w:val="8"/>
    <w:link w:val="45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3">
    <w:name w:val="Footer Char"/>
    <w:basedOn w:val="9"/>
    <w:link w:val="42"/>
    <w:uiPriority w:val="99"/>
  </w:style>
  <w:style w:type="paragraph" w:styleId="44">
    <w:name w:val="Caption"/>
    <w:basedOn w:val="8"/>
    <w:next w:val="8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5">
    <w:name w:val="Caption Char"/>
    <w:basedOn w:val="44"/>
    <w:link w:val="42"/>
    <w:uiPriority w:val="99"/>
  </w:style>
  <w:style w:type="table" w:styleId="46">
    <w:name w:val="Table Grid"/>
    <w:basedOn w:val="30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30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30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FFFFFF" w:themeFill="text1" w:themeFillTint="0D"/>
      </w:tcPr>
    </w:tblStylePr>
    <w:tblStylePr w:type="band1Vert">
      <w:tcPr>
        <w:shd w:val="clear" w:color="auto" w:fill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30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">
    <w:name w:val="Grid Table 1 Light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1">
    <w:name w:val="Grid Table 2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2">
    <w:name w:val="Grid Table 2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">
    <w:name w:val="Grid Table 2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4">
    <w:name w:val="Grid Table 2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5">
    <w:name w:val="Grid Table 2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6">
    <w:name w:val="Grid Table 2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7">
    <w:name w:val="Grid Table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">
    <w:name w:val="Grid Table 3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">
    <w:name w:val="Grid Table 3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">
    <w:name w:val="Grid Table 3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">
    <w:name w:val="Grid Table 3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">
    <w:name w:val="Grid Table 3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">
    <w:name w:val="Grid Table 3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">
    <w:name w:val="Grid Table 4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5">
    <w:name w:val="Grid Table 4 - Accent 1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6">
    <w:name w:val="Grid Table 4 - Accent 2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">
    <w:name w:val="Grid Table 4 - Accent 3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8">
    <w:name w:val="Grid Table 4 - Accent 4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9">
    <w:name w:val="Grid Table 4 - Accent 5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80">
    <w:name w:val="Grid Table 4 - Accent 6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81">
    <w:name w:val="Grid Table 5 Dark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text1" w:themeFillTint="40"/>
    </w:tblPr>
    <w:tblStylePr w:type="band1Horz">
      <w:tcPr>
        <w:shd w:val="clear" w:color="auto" w:fill="FFFFFF" w:themeFill="text1" w:themeFillTint="75"/>
      </w:tcPr>
    </w:tblStylePr>
    <w:tblStylePr w:type="band1Vert">
      <w:tcPr>
        <w:shd w:val="clear" w:color="auto" w:fill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text1"/>
        <w:tcBorders>
          <w:top w:val="single" w:color="000000" w:sz="4" w:space="0" w:themeColor="light1"/>
        </w:tcBorders>
      </w:tcPr>
    </w:tblStylePr>
  </w:style>
  <w:style w:type="table" w:styleId="82">
    <w:name w:val="Grid Table 5 Dark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1" w:themeFillTint="34"/>
    </w:tblPr>
    <w:tblStylePr w:type="band1Horz">
      <w:tcPr>
        <w:shd w:val="clear" w:color="auto" w:fill="FFFFFF" w:themeFill="accent1" w:themeFillTint="75"/>
      </w:tcPr>
    </w:tblStylePr>
    <w:tblStylePr w:type="band1Vert">
      <w:tcPr>
        <w:shd w:val="clear" w:color="auto" w:fill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1"/>
        <w:tcBorders>
          <w:top w:val="single" w:color="000000" w:sz="4" w:space="0" w:themeColor="light1"/>
        </w:tcBorders>
      </w:tcPr>
    </w:tblStylePr>
  </w:style>
  <w:style w:type="table" w:styleId="83">
    <w:name w:val="Grid Table 5 Dark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2" w:themeFillTint="32"/>
    </w:tblPr>
    <w:tblStylePr w:type="band1Horz">
      <w:tcPr>
        <w:shd w:val="clear" w:color="auto" w:fill="FFFFFF" w:themeFill="accent2" w:themeFillTint="75"/>
      </w:tcPr>
    </w:tblStylePr>
    <w:tblStylePr w:type="band1Vert">
      <w:tcPr>
        <w:shd w:val="clear" w:color="auto" w:fill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2"/>
        <w:tcBorders>
          <w:top w:val="single" w:color="000000" w:sz="4" w:space="0" w:themeColor="light1"/>
        </w:tcBorders>
      </w:tcPr>
    </w:tblStylePr>
  </w:style>
  <w:style w:type="table" w:styleId="84">
    <w:name w:val="Grid Table 5 Dark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3" w:themeFillTint="34"/>
    </w:tblPr>
    <w:tblStylePr w:type="band1Horz">
      <w:tcPr>
        <w:shd w:val="clear" w:color="auto" w:fill="FFFFFF" w:themeFill="accent3" w:themeFillTint="75"/>
      </w:tcPr>
    </w:tblStylePr>
    <w:tblStylePr w:type="band1Vert">
      <w:tcPr>
        <w:shd w:val="clear" w:color="auto" w:fill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3"/>
        <w:tcBorders>
          <w:top w:val="single" w:color="000000" w:sz="4" w:space="0" w:themeColor="light1"/>
        </w:tcBorders>
      </w:tcPr>
    </w:tblStylePr>
  </w:style>
  <w:style w:type="table" w:styleId="85">
    <w:name w:val="Grid Table 5 Dark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4" w:themeFillTint="34"/>
    </w:tblPr>
    <w:tblStylePr w:type="band1Horz">
      <w:tcPr>
        <w:shd w:val="clear" w:color="auto" w:fill="FFFFFF" w:themeFill="accent4" w:themeFillTint="75"/>
      </w:tcPr>
    </w:tblStylePr>
    <w:tblStylePr w:type="band1Vert">
      <w:tcPr>
        <w:shd w:val="clear" w:color="auto" w:fill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4"/>
        <w:tcBorders>
          <w:top w:val="single" w:color="000000" w:sz="4" w:space="0" w:themeColor="light1"/>
        </w:tcBorders>
      </w:tcPr>
    </w:tblStylePr>
  </w:style>
  <w:style w:type="table" w:styleId="86">
    <w:name w:val="Grid Table 5 Dark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5" w:themeFillTint="34"/>
    </w:tblPr>
    <w:tblStylePr w:type="band1Horz">
      <w:tcPr>
        <w:shd w:val="clear" w:color="auto" w:fill="FFFFFF" w:themeFill="accent5" w:themeFillTint="75"/>
      </w:tcPr>
    </w:tblStylePr>
    <w:tblStylePr w:type="band1Vert">
      <w:tcPr>
        <w:shd w:val="clear" w:color="auto" w:fill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5"/>
        <w:tcBorders>
          <w:top w:val="single" w:color="000000" w:sz="4" w:space="0" w:themeColor="light1"/>
        </w:tcBorders>
      </w:tcPr>
    </w:tblStylePr>
  </w:style>
  <w:style w:type="table" w:styleId="87">
    <w:name w:val="Grid Table 5 Dark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6" w:themeFillTint="34"/>
    </w:tblPr>
    <w:tblStylePr w:type="band1Horz">
      <w:tcPr>
        <w:shd w:val="clear" w:color="auto" w:fill="FFFFFF" w:themeFill="accent6" w:themeFillTint="75"/>
      </w:tcPr>
    </w:tblStylePr>
    <w:tblStylePr w:type="band1Vert">
      <w:tcPr>
        <w:shd w:val="clear" w:color="auto" w:fill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6"/>
        <w:tcBorders>
          <w:top w:val="single" w:color="000000" w:sz="4" w:space="0" w:themeColor="light1"/>
        </w:tcBorders>
      </w:tcPr>
    </w:tblStylePr>
  </w:style>
  <w:style w:type="table" w:styleId="88">
    <w:name w:val="Grid Table 6 Colorful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auto" w:fill="FFFFFF" w:themeFill="text1" w:themeFillTint="34"/>
      </w:tcPr>
    </w:tblStylePr>
    <w:tblStylePr w:type="band1Vert">
      <w:tcPr>
        <w:shd w:val="clear" w:color="auto" w:fill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auto" w:fill="FFFFFF" w:themeFill="accent1" w:themeFillTint="34"/>
      </w:tcPr>
    </w:tblStylePr>
    <w:tblStylePr w:type="band1Vert">
      <w:tcPr>
        <w:shd w:val="clear" w:color="auto" w:fill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 w:themeFill="accent2" w:themeFillTint="32"/>
      </w:tcPr>
    </w:tblStylePr>
    <w:tblStylePr w:type="band1Vert">
      <w:tcPr>
        <w:shd w:val="clear" w:color="auto" w:fill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auto" w:fill="FFFFFF" w:themeFill="accent3" w:themeFillTint="34"/>
      </w:tcPr>
    </w:tblStylePr>
    <w:tblStylePr w:type="band1Vert">
      <w:tcPr>
        <w:shd w:val="clear" w:color="auto" w:fill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 w:themeFill="accent4" w:themeFillTint="34"/>
      </w:tcPr>
    </w:tblStylePr>
    <w:tblStylePr w:type="band1Vert">
      <w:tcPr>
        <w:shd w:val="clear" w:color="auto" w:fill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 w:themeFill="accent5" w:themeFillTint="34"/>
      </w:tcPr>
    </w:tblStylePr>
    <w:tblStylePr w:type="band1Vert">
      <w:tcPr>
        <w:shd w:val="clear" w:color="auto" w:fill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 w:themeFill="accent6" w:themeFillTint="34"/>
      </w:tcPr>
    </w:tblStylePr>
    <w:tblStylePr w:type="band1Vert">
      <w:tcPr>
        <w:shd w:val="clear" w:color="auto" w:fill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 w:themeFill="text1" w:themeFillTint="0D"/>
      </w:tcPr>
    </w:tblStylePr>
    <w:tblStylePr w:type="band1Vert">
      <w:tcPr>
        <w:shd w:val="clear" w:color="auto" w:fill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auto" w:fill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</w:style>
  <w:style w:type="table" w:styleId="96">
    <w:name w:val="Grid Table 7 Colorful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auto" w:fill="FFFFFF" w:themeFill="accent1" w:themeFillTint="34"/>
      </w:tcPr>
    </w:tblStylePr>
    <w:tblStylePr w:type="band1Vert">
      <w:tcPr>
        <w:shd w:val="clear" w:color="auto" w:fill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1" w:themeTint="80"/>
          <w:bottom w:val="none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auto" w:fill="FFFFFF"/>
        <w:tcBorders>
          <w:left w:val="single" w:color="000000" w:sz="4" w:space="0" w:themeColor="accen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1" w:themeTint="80"/>
          <w:right w:val="none"/>
          <w:bottom w:val="none"/>
        </w:tcBorders>
      </w:tcPr>
    </w:tblStylePr>
  </w:style>
  <w:style w:type="table" w:styleId="97">
    <w:name w:val="Grid Table 7 Colorful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auto" w:fill="FFFFFF" w:themeFill="accent2" w:themeFillTint="32"/>
      </w:tcPr>
    </w:tblStylePr>
    <w:tblStylePr w:type="band1Vert">
      <w:tcPr>
        <w:shd w:val="clear" w:color="auto" w:fill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auto" w:fill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</w:style>
  <w:style w:type="table" w:styleId="98">
    <w:name w:val="Grid Table 7 Colorful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auto" w:fill="FFFFFF" w:themeFill="accent3" w:themeFillTint="34"/>
      </w:tcPr>
    </w:tblStylePr>
    <w:tblStylePr w:type="band1Vert">
      <w:tcPr>
        <w:shd w:val="clear" w:color="auto" w:fill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3" w:themeTint="FE"/>
          <w:bottom w:val="none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auto" w:fill="FFFFFF"/>
        <w:tcBorders>
          <w:left w:val="single" w:color="000000" w:sz="4" w:space="0" w:themeColor="accent3" w:themeTint="FE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3" w:themeTint="FE"/>
          <w:right w:val="none"/>
          <w:bottom w:val="none"/>
        </w:tcBorders>
      </w:tcPr>
    </w:tblStylePr>
  </w:style>
  <w:style w:type="table" w:styleId="99">
    <w:name w:val="Grid Table 7 Colorful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auto" w:fill="FFFFFF" w:themeFill="accent4" w:themeFillTint="34"/>
      </w:tcPr>
    </w:tblStylePr>
    <w:tblStylePr w:type="band1Vert">
      <w:tcPr>
        <w:shd w:val="clear" w:color="auto" w:fill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auto" w:fill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</w:style>
  <w:style w:type="table" w:styleId="100">
    <w:name w:val="Grid Table 7 Colorful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auto" w:fill="FFFFFF" w:themeFill="accent5" w:themeFillTint="34"/>
      </w:tcPr>
    </w:tblStylePr>
    <w:tblStylePr w:type="band1Vert">
      <w:tcPr>
        <w:shd w:val="clear" w:color="auto" w:fill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5" w:themeTint="90"/>
          <w:bottom w:val="none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auto" w:fill="FFFFFF"/>
        <w:tcBorders>
          <w:left w:val="single" w:color="000000" w:sz="4" w:space="0" w:themeColor="accent5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5" w:themeTint="90"/>
          <w:right w:val="none"/>
          <w:bottom w:val="none"/>
        </w:tcBorders>
      </w:tcPr>
    </w:tblStylePr>
  </w:style>
  <w:style w:type="table" w:styleId="101">
    <w:name w:val="Grid Table 7 Colorful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auto" w:fill="FFFFFF" w:themeFill="accent6" w:themeFillTint="34"/>
      </w:tcPr>
    </w:tblStylePr>
    <w:tblStylePr w:type="band1Vert">
      <w:tcPr>
        <w:shd w:val="clear" w:color="auto" w:fill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6" w:themeTint="90"/>
          <w:bottom w:val="none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auto" w:fill="FFFFFF"/>
        <w:tcBorders>
          <w:left w:val="single" w:color="000000" w:sz="4" w:space="0" w:themeColor="accent6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6" w:themeTint="90"/>
          <w:right w:val="none"/>
          <w:bottom w:val="none"/>
        </w:tcBorders>
      </w:tcPr>
    </w:tblStylePr>
  </w:style>
  <w:style w:type="table" w:styleId="102">
    <w:name w:val="List Table 1 Light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03">
    <w:name w:val="List Table 1 Light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4">
    <w:name w:val="List Table 1 Light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5">
    <w:name w:val="List Table 1 Light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6">
    <w:name w:val="List Table 1 Light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7">
    <w:name w:val="List Table 1 Light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8">
    <w:name w:val="List Table 1 Light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9">
    <w:name w:val="List Table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10">
    <w:name w:val="List Table 2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11">
    <w:name w:val="List Table 2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12">
    <w:name w:val="List Table 2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13">
    <w:name w:val="List Table 2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14">
    <w:name w:val="List Table 2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15">
    <w:name w:val="List Table 2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16">
    <w:name w:val="List Table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auto" w:fill="FFFFFF" w:themeFill="text1" w:themeFillTint="80"/>
    </w:tblPr>
    <w:tblStylePr w:type="band1Horz">
      <w:tcPr>
        <w:shd w:val="clear" w:color="auto" w:fill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auto" w:fill="FFFFFF" w:themeFill="accent1"/>
    </w:tblPr>
    <w:tblStylePr w:type="band1Horz">
      <w:tcPr>
        <w:shd w:val="clear" w:color="auto" w:fill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auto" w:fill="FFFFFF" w:themeFill="accent2" w:themeFillTint="97"/>
    </w:tblPr>
    <w:tblStylePr w:type="band1Horz">
      <w:tcPr>
        <w:shd w:val="clear" w:color="auto" w:fill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auto" w:fill="FFFFFF" w:themeFill="accent3" w:themeFillTint="98"/>
    </w:tblPr>
    <w:tblStylePr w:type="band1Horz">
      <w:tcPr>
        <w:shd w:val="clear" w:color="auto" w:fill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auto" w:fill="FFFFFF" w:themeFill="accent4" w:themeFillTint="9A"/>
    </w:tblPr>
    <w:tblStylePr w:type="band1Horz">
      <w:tcPr>
        <w:shd w:val="clear" w:color="auto" w:fill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auto" w:fill="FFFFFF" w:themeFill="accent5" w:themeFillTint="9A"/>
    </w:tblPr>
    <w:tblStylePr w:type="band1Horz">
      <w:tcPr>
        <w:shd w:val="clear" w:color="auto" w:fill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auto" w:fill="FFFFFF" w:themeFill="accent6" w:themeFillTint="98"/>
    </w:tblPr>
    <w:tblStylePr w:type="band1Horz">
      <w:tcPr>
        <w:shd w:val="clear" w:color="auto" w:fill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38">
    <w:name w:val="List Table 6 Colorful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39">
    <w:name w:val="List Table 6 Colorful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40">
    <w:name w:val="List Table 6 Colorful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41">
    <w:name w:val="List Table 6 Colorful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42">
    <w:name w:val="List Table 6 Colorful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43">
    <w:name w:val="List Table 6 Colorful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44">
    <w:name w:val="List Table 7 Colorful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auto" w:fill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1"/>
          <w:bottom w:val="none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auto" w:fill="FFFFFF"/>
        <w:tcBorders>
          <w:left w:val="single" w:color="000000" w:sz="4" w:space="0" w:themeColor="accent1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1"/>
          <w:right w:val="none"/>
          <w:bottom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auto" w:fill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3" w:themeTint="98"/>
          <w:bottom w:val="none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auto" w:fill="FFFFFF"/>
        <w:tcBorders>
          <w:left w:val="single" w:color="000000" w:sz="4" w:space="0" w:themeColor="accent3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3" w:themeTint="98"/>
          <w:right w:val="none"/>
          <w:bottom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auto" w:fill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5" w:themeTint="9A"/>
          <w:bottom w:val="none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auto" w:fill="FFFFFF"/>
        <w:tcBorders>
          <w:left w:val="single" w:color="000000" w:sz="4" w:space="0" w:themeColor="accent5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5" w:themeTint="9A"/>
          <w:right w:val="none"/>
          <w:bottom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6" w:themeTint="98"/>
          <w:bottom w:val="none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auto" w:fill="FFFFFF"/>
        <w:tcBorders>
          <w:left w:val="single" w:color="000000" w:sz="4" w:space="0" w:themeColor="accent6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6" w:themeTint="98"/>
          <w:right w:val="none"/>
          <w:bottom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</w:style>
  <w:style w:type="table" w:styleId="152">
    <w:name w:val="Lined - Accent 1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</w:style>
  <w:style w:type="table" w:styleId="153">
    <w:name w:val="Lined - Accent 2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</w:style>
  <w:style w:type="table" w:styleId="154">
    <w:name w:val="Lined - Accent 3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</w:style>
  <w:style w:type="table" w:styleId="155">
    <w:name w:val="Lined - Accent 4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</w:style>
  <w:style w:type="table" w:styleId="156">
    <w:name w:val="Lined - Accent 5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</w:style>
  <w:style w:type="table" w:styleId="157">
    <w:name w:val="Lined - Accent 6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</w:style>
  <w:style w:type="table" w:styleId="158">
    <w:name w:val="Bordered &amp; Lined - Accent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</w:style>
  <w:style w:type="table" w:styleId="159">
    <w:name w:val="Bordered &amp; Lined - Accent 1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</w:style>
  <w:style w:type="table" w:styleId="160">
    <w:name w:val="Bordered &amp; Lined - Accent 2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</w:style>
  <w:style w:type="table" w:styleId="161">
    <w:name w:val="Bordered &amp; Lined - Accent 3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</w:style>
  <w:style w:type="table" w:styleId="162">
    <w:name w:val="Bordered &amp; Lined - Accent 4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</w:style>
  <w:style w:type="table" w:styleId="163">
    <w:name w:val="Bordered &amp; Lined - Accent 5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</w:style>
  <w:style w:type="table" w:styleId="164">
    <w:name w:val="Bordered &amp; Lined - Accent 6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</w:style>
  <w:style w:type="table" w:styleId="165">
    <w:name w:val="Bordered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66">
    <w:name w:val="Bordered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67">
    <w:name w:val="Bordered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68">
    <w:name w:val="Bordered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69">
    <w:name w:val="Bordered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70">
    <w:name w:val="Bordered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71">
    <w:name w:val="Bordered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8"/>
    <w:link w:val="174"/>
    <w:uiPriority w:val="99"/>
    <w:semiHidden/>
    <w:unhideWhenUsed/>
    <w:rPr>
      <w:sz w:val="18"/>
    </w:rPr>
    <w:pPr>
      <w:spacing w:lineRule="auto" w:line="240" w:after="40"/>
    </w:p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9"/>
    <w:uiPriority w:val="99"/>
    <w:unhideWhenUsed/>
    <w:rPr>
      <w:vertAlign w:val="superscript"/>
    </w:rPr>
  </w:style>
  <w:style w:type="paragraph" w:styleId="176">
    <w:name w:val="endnote text"/>
    <w:basedOn w:val="8"/>
    <w:link w:val="177"/>
    <w:uiPriority w:val="99"/>
    <w:semiHidden/>
    <w:unhideWhenUsed/>
    <w:rPr>
      <w:sz w:val="20"/>
    </w:rPr>
    <w:pPr>
      <w:spacing w:lineRule="auto" w:line="240" w:after="0"/>
    </w:p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9"/>
    <w:uiPriority w:val="99"/>
    <w:semiHidden/>
    <w:unhideWhenUsed/>
    <w:rPr>
      <w:vertAlign w:val="superscript"/>
    </w:rPr>
  </w:style>
  <w:style w:type="paragraph" w:styleId="179">
    <w:name w:val="toc 1"/>
    <w:basedOn w:val="8"/>
    <w:next w:val="8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8"/>
    <w:next w:val="8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8"/>
    <w:next w:val="8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8"/>
    <w:next w:val="8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8"/>
    <w:next w:val="8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8"/>
    <w:next w:val="8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8"/>
    <w:next w:val="8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8"/>
    <w:next w:val="8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8"/>
    <w:next w:val="8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470">
    <w:name w:val="Обычный"/>
    <w:next w:val="470"/>
    <w:link w:val="470"/>
    <w:rPr>
      <w:sz w:val="24"/>
      <w:szCs w:val="24"/>
      <w:lang w:val="ru-RU" w:bidi="ar-SA" w:eastAsia="ru-RU"/>
    </w:rPr>
  </w:style>
  <w:style w:type="paragraph" w:styleId="471">
    <w:name w:val="Заголовок 1"/>
    <w:basedOn w:val="470"/>
    <w:next w:val="470"/>
    <w:link w:val="470"/>
    <w:rPr>
      <w:b/>
      <w:bCs/>
    </w:rPr>
    <w:pPr>
      <w:ind w:left="360"/>
      <w:keepNext/>
      <w:outlineLvl w:val="0"/>
    </w:pPr>
  </w:style>
  <w:style w:type="paragraph" w:styleId="472">
    <w:name w:val="Заголовок 2"/>
    <w:basedOn w:val="470"/>
    <w:next w:val="470"/>
    <w:link w:val="470"/>
    <w:rPr>
      <w:b/>
      <w:bCs/>
    </w:rPr>
    <w:pPr>
      <w:keepNext/>
      <w:outlineLvl w:val="1"/>
    </w:pPr>
  </w:style>
  <w:style w:type="paragraph" w:styleId="473">
    <w:name w:val="Заголовок 3"/>
    <w:basedOn w:val="470"/>
    <w:next w:val="470"/>
    <w:link w:val="488"/>
    <w:rPr>
      <w:b/>
      <w:bCs/>
      <w:sz w:val="28"/>
      <w:szCs w:val="28"/>
      <w:lang w:val="en-US" w:eastAsia="en-US"/>
    </w:rPr>
    <w:pPr>
      <w:jc w:val="center"/>
      <w:keepNext/>
      <w:widowControl w:val="off"/>
      <w:outlineLvl w:val="2"/>
    </w:pPr>
  </w:style>
  <w:style w:type="paragraph" w:styleId="474">
    <w:name w:val="Заголовок 4"/>
    <w:basedOn w:val="470"/>
    <w:next w:val="470"/>
    <w:link w:val="470"/>
    <w:rPr>
      <w:b/>
      <w:bCs/>
    </w:rPr>
    <w:pPr>
      <w:ind w:firstLine="708"/>
      <w:keepNext/>
      <w:outlineLvl w:val="3"/>
    </w:pPr>
  </w:style>
  <w:style w:type="paragraph" w:styleId="475">
    <w:name w:val="Заголовок 6"/>
    <w:basedOn w:val="470"/>
    <w:next w:val="470"/>
    <w:link w:val="487"/>
    <w:semiHidden/>
    <w:rPr>
      <w:b/>
      <w:bCs/>
      <w:sz w:val="36"/>
      <w:lang w:val="en-US" w:eastAsia="en-US"/>
    </w:rPr>
    <w:pPr>
      <w:jc w:val="center"/>
      <w:keepNext/>
      <w:outlineLvl w:val="5"/>
    </w:pPr>
  </w:style>
  <w:style w:type="character" w:styleId="476">
    <w:name w:val="Основной шрифт абзаца"/>
    <w:next w:val="476"/>
    <w:link w:val="470"/>
    <w:semiHidden/>
  </w:style>
  <w:style w:type="table" w:styleId="477">
    <w:name w:val="Обычная таблица"/>
    <w:next w:val="477"/>
    <w:link w:val="470"/>
    <w:semiHidden/>
    <w:tblPr/>
  </w:style>
  <w:style w:type="numbering" w:styleId="478">
    <w:name w:val="Нет списка"/>
    <w:next w:val="478"/>
    <w:link w:val="470"/>
    <w:semiHidden/>
  </w:style>
  <w:style w:type="paragraph" w:styleId="479">
    <w:name w:val="Нижний колонтитул"/>
    <w:basedOn w:val="470"/>
    <w:next w:val="479"/>
    <w:link w:val="490"/>
    <w:rPr>
      <w:sz w:val="28"/>
      <w:szCs w:val="28"/>
      <w:lang w:val="en-US" w:eastAsia="en-US"/>
    </w:rPr>
    <w:pPr>
      <w:ind w:firstLine="720"/>
      <w:jc w:val="both"/>
      <w:spacing w:lineRule="auto" w:line="420"/>
      <w:widowControl w:val="off"/>
      <w:tabs>
        <w:tab w:val="center" w:pos="4677" w:leader="none"/>
        <w:tab w:val="right" w:pos="9355" w:leader="none"/>
      </w:tabs>
    </w:pPr>
  </w:style>
  <w:style w:type="paragraph" w:styleId="480">
    <w:name w:val="Основной текст"/>
    <w:basedOn w:val="470"/>
    <w:next w:val="480"/>
    <w:link w:val="494"/>
    <w:rPr>
      <w:lang w:val="en-US" w:eastAsia="en-US"/>
    </w:rPr>
    <w:pPr>
      <w:spacing w:after="120"/>
    </w:pPr>
  </w:style>
  <w:style w:type="paragraph" w:styleId="481">
    <w:name w:val="Абзац списка"/>
    <w:basedOn w:val="470"/>
    <w:next w:val="481"/>
    <w:link w:val="470"/>
    <w:pPr>
      <w:ind w:left="708"/>
    </w:pPr>
  </w:style>
  <w:style w:type="paragraph" w:styleId="482">
    <w:name w:val="Верхний колонтитул"/>
    <w:basedOn w:val="470"/>
    <w:next w:val="482"/>
    <w:link w:val="483"/>
    <w:rPr>
      <w:lang w:val="en-US" w:eastAsia="en-US"/>
    </w:rPr>
    <w:pPr>
      <w:tabs>
        <w:tab w:val="center" w:pos="4677" w:leader="none"/>
        <w:tab w:val="right" w:pos="9355" w:leader="none"/>
      </w:tabs>
    </w:pPr>
  </w:style>
  <w:style w:type="character" w:styleId="483">
    <w:name w:val="Верхний колонтитул Знак"/>
    <w:next w:val="483"/>
    <w:link w:val="482"/>
    <w:rPr>
      <w:sz w:val="24"/>
      <w:szCs w:val="24"/>
    </w:rPr>
  </w:style>
  <w:style w:type="paragraph" w:styleId="484">
    <w:name w:val="Текст выноски"/>
    <w:basedOn w:val="470"/>
    <w:next w:val="484"/>
    <w:link w:val="485"/>
    <w:rPr>
      <w:rFonts w:ascii="Tahoma" w:hAnsi="Tahoma"/>
      <w:sz w:val="16"/>
      <w:szCs w:val="16"/>
      <w:lang w:val="en-US" w:eastAsia="en-US"/>
    </w:rPr>
  </w:style>
  <w:style w:type="character" w:styleId="485">
    <w:name w:val="Текст выноски Знак"/>
    <w:next w:val="485"/>
    <w:link w:val="484"/>
    <w:rPr>
      <w:rFonts w:ascii="Tahoma" w:hAnsi="Tahoma"/>
      <w:sz w:val="16"/>
      <w:szCs w:val="16"/>
    </w:rPr>
  </w:style>
  <w:style w:type="paragraph" w:styleId="486">
    <w:name w:val="Без интервала"/>
    <w:next w:val="486"/>
    <w:link w:val="470"/>
    <w:rPr>
      <w:rFonts w:ascii="Calibri" w:hAnsi="Calibri"/>
      <w:sz w:val="22"/>
      <w:szCs w:val="22"/>
      <w:lang w:val="ru-RU" w:bidi="ar-SA" w:eastAsia="ru-RU"/>
    </w:rPr>
  </w:style>
  <w:style w:type="character" w:styleId="487">
    <w:name w:val="Заголовок 6 Знак"/>
    <w:next w:val="487"/>
    <w:link w:val="475"/>
    <w:semiHidden/>
    <w:rPr>
      <w:b/>
      <w:bCs/>
      <w:sz w:val="36"/>
      <w:szCs w:val="24"/>
    </w:rPr>
  </w:style>
  <w:style w:type="character" w:styleId="488">
    <w:name w:val="Заголовок 3 Знак"/>
    <w:next w:val="488"/>
    <w:link w:val="473"/>
    <w:rPr>
      <w:b/>
      <w:bCs/>
      <w:sz w:val="24"/>
      <w:szCs w:val="28"/>
    </w:rPr>
  </w:style>
  <w:style w:type="numbering" w:styleId="489">
    <w:name w:val="Нет списка1"/>
    <w:next w:val="478"/>
    <w:link w:val="470"/>
    <w:semiHidden/>
  </w:style>
  <w:style w:type="character" w:styleId="490">
    <w:name w:val="Нижний колонтитул Знак"/>
    <w:next w:val="490"/>
    <w:link w:val="479"/>
    <w:rPr>
      <w:sz w:val="28"/>
      <w:szCs w:val="28"/>
    </w:rPr>
  </w:style>
  <w:style w:type="paragraph" w:styleId="491">
    <w:name w:val="Список"/>
    <w:basedOn w:val="470"/>
    <w:next w:val="491"/>
    <w:link w:val="470"/>
    <w:rPr>
      <w:sz w:val="20"/>
      <w:szCs w:val="20"/>
    </w:rPr>
    <w:pPr>
      <w:ind w:left="283" w:hanging="283"/>
    </w:pPr>
  </w:style>
  <w:style w:type="paragraph" w:styleId="492">
    <w:name w:val="Название"/>
    <w:basedOn w:val="470"/>
    <w:next w:val="492"/>
    <w:link w:val="493"/>
    <w:rPr>
      <w:b/>
      <w:bCs/>
      <w:sz w:val="28"/>
      <w:lang w:val="en-US" w:eastAsia="en-US"/>
    </w:rPr>
    <w:pPr>
      <w:jc w:val="center"/>
    </w:pPr>
  </w:style>
  <w:style w:type="character" w:styleId="493">
    <w:name w:val="Название Знак"/>
    <w:next w:val="493"/>
    <w:link w:val="492"/>
    <w:rPr>
      <w:b/>
      <w:bCs/>
      <w:sz w:val="28"/>
      <w:szCs w:val="24"/>
    </w:rPr>
  </w:style>
  <w:style w:type="character" w:styleId="494">
    <w:name w:val="Основной текст Знак"/>
    <w:next w:val="494"/>
    <w:link w:val="480"/>
    <w:rPr>
      <w:sz w:val="24"/>
      <w:szCs w:val="24"/>
    </w:rPr>
  </w:style>
  <w:style w:type="paragraph" w:styleId="495">
    <w:name w:val="Основной текст с отступом"/>
    <w:basedOn w:val="470"/>
    <w:next w:val="495"/>
    <w:link w:val="496"/>
    <w:rPr>
      <w:lang w:val="en-US" w:eastAsia="en-US"/>
    </w:rPr>
    <w:pPr>
      <w:ind w:left="283"/>
      <w:spacing w:after="120"/>
    </w:pPr>
  </w:style>
  <w:style w:type="character" w:styleId="496">
    <w:name w:val="Основной текст с отступом Знак"/>
    <w:next w:val="496"/>
    <w:link w:val="495"/>
    <w:rPr>
      <w:sz w:val="24"/>
      <w:szCs w:val="24"/>
    </w:rPr>
  </w:style>
  <w:style w:type="paragraph" w:styleId="497">
    <w:name w:val="Основной текст с отступом 2"/>
    <w:basedOn w:val="470"/>
    <w:next w:val="497"/>
    <w:link w:val="498"/>
    <w:rPr>
      <w:lang w:val="en-US" w:eastAsia="en-US"/>
    </w:rPr>
    <w:pPr>
      <w:ind w:left="283"/>
      <w:spacing w:lineRule="auto" w:line="480" w:after="120"/>
    </w:pPr>
  </w:style>
  <w:style w:type="character" w:styleId="498">
    <w:name w:val="Основной текст с отступом 2 Знак"/>
    <w:next w:val="498"/>
    <w:link w:val="497"/>
    <w:rPr>
      <w:sz w:val="24"/>
      <w:szCs w:val="24"/>
    </w:rPr>
  </w:style>
  <w:style w:type="paragraph" w:styleId="499">
    <w:name w:val="Основной текст с отступом 3"/>
    <w:basedOn w:val="470"/>
    <w:next w:val="499"/>
    <w:link w:val="500"/>
    <w:rPr>
      <w:sz w:val="16"/>
      <w:szCs w:val="16"/>
      <w:lang w:val="en-US" w:eastAsia="en-US"/>
    </w:rPr>
    <w:pPr>
      <w:ind w:left="283"/>
      <w:spacing w:after="120"/>
    </w:pPr>
  </w:style>
  <w:style w:type="character" w:styleId="500">
    <w:name w:val="Основной текст с отступом 3 Знак"/>
    <w:next w:val="500"/>
    <w:link w:val="499"/>
    <w:rPr>
      <w:sz w:val="16"/>
      <w:szCs w:val="16"/>
    </w:rPr>
  </w:style>
  <w:style w:type="paragraph" w:styleId="501">
    <w:name w:val="Текст"/>
    <w:basedOn w:val="470"/>
    <w:next w:val="501"/>
    <w:link w:val="502"/>
    <w:rPr>
      <w:rFonts w:ascii="Courier New" w:hAnsi="Courier New"/>
      <w:sz w:val="20"/>
      <w:szCs w:val="20"/>
      <w:lang w:val="en-US" w:eastAsia="en-US"/>
    </w:rPr>
  </w:style>
  <w:style w:type="character" w:styleId="502">
    <w:name w:val="Текст Знак"/>
    <w:next w:val="502"/>
    <w:link w:val="501"/>
    <w:rPr>
      <w:rFonts w:ascii="Courier New" w:hAnsi="Courier New"/>
    </w:rPr>
  </w:style>
  <w:style w:type="paragraph" w:styleId="503">
    <w:name w:val="ConsPlusNormal"/>
    <w:next w:val="503"/>
    <w:link w:val="470"/>
    <w:rPr>
      <w:rFonts w:ascii="Arial" w:hAnsi="Arial"/>
      <w:lang w:val="ru-RU" w:bidi="ar-SA" w:eastAsia="ru-RU"/>
    </w:rPr>
    <w:pPr>
      <w:ind w:firstLine="720"/>
      <w:widowControl w:val="off"/>
    </w:pPr>
  </w:style>
  <w:style w:type="paragraph" w:styleId="504">
    <w:name w:val="ConsPlusNonformat"/>
    <w:next w:val="504"/>
    <w:link w:val="470"/>
    <w:rPr>
      <w:rFonts w:ascii="Courier New" w:hAnsi="Courier New" w:eastAsia="Calibri"/>
      <w:lang w:val="ru-RU" w:bidi="ar-SA" w:eastAsia="ar-SA"/>
    </w:rPr>
    <w:pPr>
      <w:widowControl w:val="off"/>
    </w:pPr>
  </w:style>
  <w:style w:type="paragraph" w:styleId="505">
    <w:name w:val="Обычный1"/>
    <w:next w:val="505"/>
    <w:link w:val="470"/>
    <w:rPr>
      <w:sz w:val="18"/>
      <w:lang w:val="ru-RU" w:bidi="ar-SA" w:eastAsia="ru-RU"/>
    </w:rPr>
    <w:pPr>
      <w:widowControl w:val="off"/>
    </w:pPr>
  </w:style>
  <w:style w:type="paragraph" w:styleId="506">
    <w:name w:val="Body Text 21"/>
    <w:basedOn w:val="470"/>
    <w:next w:val="506"/>
    <w:link w:val="470"/>
    <w:rPr>
      <w:rFonts w:ascii="Arial" w:hAnsi="Arial"/>
      <w:sz w:val="28"/>
      <w:szCs w:val="20"/>
    </w:rPr>
    <w:pPr>
      <w:jc w:val="both"/>
      <w:widowControl w:val="off"/>
    </w:pPr>
  </w:style>
  <w:style w:type="paragraph" w:styleId="507">
    <w:name w:val="FR2"/>
    <w:next w:val="507"/>
    <w:link w:val="470"/>
    <w:rPr>
      <w:rFonts w:ascii="Arial" w:hAnsi="Arial"/>
      <w:sz w:val="18"/>
      <w:lang w:val="ru-RU" w:bidi="ar-SA" w:eastAsia="ru-RU"/>
    </w:rPr>
    <w:pPr>
      <w:widowControl w:val="off"/>
    </w:pPr>
  </w:style>
  <w:style w:type="paragraph" w:styleId="508">
    <w:name w:val="Стиль"/>
    <w:next w:val="508"/>
    <w:link w:val="470"/>
    <w:rPr>
      <w:sz w:val="24"/>
      <w:szCs w:val="24"/>
      <w:lang w:val="ru-RU" w:bidi="ar-SA" w:eastAsia="ru-RU"/>
    </w:rPr>
    <w:pPr>
      <w:widowControl w:val="off"/>
    </w:pPr>
  </w:style>
  <w:style w:type="table" w:styleId="509">
    <w:name w:val="Сетка таблицы"/>
    <w:basedOn w:val="477"/>
    <w:next w:val="509"/>
    <w:link w:val="470"/>
    <w:rPr>
      <w:rFonts w:ascii="Calibri" w:hAnsi="Calibri" w:eastAsia="Calibri"/>
      <w:sz w:val="22"/>
      <w:szCs w:val="22"/>
      <w:lang w:eastAsia="en-US"/>
    </w:rPr>
    <w:tblPr/>
  </w:style>
  <w:style w:type="character" w:styleId="5583" w:default="1">
    <w:name w:val="Default Paragraph Font"/>
    <w:uiPriority w:val="1"/>
    <w:semiHidden/>
    <w:unhideWhenUsed/>
  </w:style>
  <w:style w:type="numbering" w:styleId="5584" w:default="1">
    <w:name w:val="No List"/>
    <w:uiPriority w:val="99"/>
    <w:semiHidden/>
    <w:unhideWhenUsed/>
  </w:style>
  <w:style w:type="paragraph" w:styleId="5585" w:default="1">
    <w:name w:val="Normal"/>
    <w:qFormat/>
  </w:style>
  <w:style w:type="table" w:styleId="5586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Р7-Офис/6.0.1.37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2020-12-18T09:45:12Z</dcterms:modified>
</cp:coreProperties>
</file>